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8" w:type="dxa"/>
        <w:tblBorders>
          <w:bottom w:val="double" w:sz="12" w:space="0" w:color="F7941D"/>
        </w:tblBorders>
        <w:tblLayout w:type="fixed"/>
        <w:tblLook w:val="00A0" w:firstRow="1" w:lastRow="0" w:firstColumn="1" w:lastColumn="0" w:noHBand="0" w:noVBand="0"/>
      </w:tblPr>
      <w:tblGrid>
        <w:gridCol w:w="9468"/>
      </w:tblGrid>
      <w:tr w:rsidR="002172C1" w:rsidRPr="00D33BA3" w14:paraId="5DB589FD" w14:textId="77777777" w:rsidTr="008F5DDC">
        <w:tc>
          <w:tcPr>
            <w:tcW w:w="9468" w:type="dxa"/>
          </w:tcPr>
          <w:p w14:paraId="51FFE32E" w14:textId="77777777" w:rsidR="002172C1" w:rsidRPr="001A5FD6" w:rsidRDefault="002172C1" w:rsidP="002172C1">
            <w:pPr>
              <w:jc w:val="center"/>
              <w:rPr>
                <w:rFonts w:asciiTheme="minorHAnsi" w:eastAsia="Arial Unicode MS" w:hAnsiTheme="minorHAnsi" w:cstheme="minorHAnsi"/>
                <w:b/>
                <w:bCs/>
                <w:smallCaps/>
                <w:sz w:val="28"/>
                <w:szCs w:val="28"/>
              </w:rPr>
            </w:pPr>
            <w:r w:rsidRPr="001A5FD6">
              <w:rPr>
                <w:rFonts w:asciiTheme="minorHAnsi" w:eastAsia="Arial Unicode MS" w:hAnsiTheme="minorHAnsi" w:cstheme="minorHAnsi"/>
                <w:b/>
                <w:bCs/>
                <w:smallCaps/>
                <w:sz w:val="28"/>
                <w:szCs w:val="28"/>
              </w:rPr>
              <w:t>République Française</w:t>
            </w:r>
          </w:p>
          <w:p w14:paraId="60BB3D7E" w14:textId="77777777" w:rsidR="002172C1" w:rsidRPr="001A5FD6" w:rsidRDefault="008F5DDC" w:rsidP="002172C1">
            <w:pPr>
              <w:jc w:val="center"/>
              <w:rPr>
                <w:rFonts w:asciiTheme="minorHAnsi" w:eastAsia="Arial Unicode MS" w:hAnsiTheme="minorHAnsi" w:cstheme="minorHAnsi"/>
                <w:b/>
                <w:bCs/>
                <w:smallCaps/>
                <w:sz w:val="28"/>
                <w:szCs w:val="28"/>
              </w:rPr>
            </w:pPr>
            <w:r>
              <w:rPr>
                <w:noProof/>
              </w:rPr>
              <w:drawing>
                <wp:anchor distT="0" distB="0" distL="114300" distR="114300" simplePos="0" relativeHeight="251659264" behindDoc="0" locked="0" layoutInCell="1" allowOverlap="1" wp14:anchorId="065F881F" wp14:editId="19F5D3D9">
                  <wp:simplePos x="0" y="0"/>
                  <wp:positionH relativeFrom="margin">
                    <wp:align>center</wp:align>
                  </wp:positionH>
                  <wp:positionV relativeFrom="page">
                    <wp:posOffset>575945</wp:posOffset>
                  </wp:positionV>
                  <wp:extent cx="3087370" cy="99695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rotWithShape="1">
                          <a:blip r:embed="rId7"/>
                          <a:srcRect l="2974" t="21187" r="63998"/>
                          <a:stretch/>
                        </pic:blipFill>
                        <pic:spPr bwMode="auto">
                          <a:xfrm>
                            <a:off x="0" y="0"/>
                            <a:ext cx="308737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C1" w:rsidRPr="001A5FD6">
              <w:rPr>
                <w:rFonts w:asciiTheme="minorHAnsi" w:eastAsia="Arial Unicode MS" w:hAnsiTheme="minorHAnsi" w:cstheme="minorHAnsi"/>
                <w:b/>
                <w:bCs/>
                <w:smallCaps/>
                <w:sz w:val="28"/>
                <w:szCs w:val="28"/>
              </w:rPr>
              <w:t>Département du Rhône</w:t>
            </w:r>
          </w:p>
          <w:p w14:paraId="0A32E631" w14:textId="77777777" w:rsidR="002172C1" w:rsidRPr="001A5FD6" w:rsidRDefault="002172C1" w:rsidP="002172C1">
            <w:pPr>
              <w:jc w:val="center"/>
              <w:rPr>
                <w:rFonts w:asciiTheme="minorHAnsi" w:eastAsia="Arial Unicode MS" w:hAnsiTheme="minorHAnsi" w:cstheme="minorHAnsi"/>
                <w:b/>
                <w:bCs/>
                <w:smallCaps/>
                <w:sz w:val="28"/>
                <w:szCs w:val="28"/>
              </w:rPr>
            </w:pPr>
          </w:p>
        </w:tc>
      </w:tr>
      <w:tr w:rsidR="002172C1" w:rsidRPr="00D33BA3" w14:paraId="5E766363" w14:textId="77777777" w:rsidTr="008F5DDC">
        <w:tc>
          <w:tcPr>
            <w:tcW w:w="9468" w:type="dxa"/>
          </w:tcPr>
          <w:p w14:paraId="187BA4DA" w14:textId="77777777" w:rsidR="006F3470" w:rsidRDefault="00CA569B" w:rsidP="002172C1">
            <w:pPr>
              <w:jc w:val="center"/>
              <w:rPr>
                <w:rFonts w:asciiTheme="minorHAnsi" w:eastAsia="Arial Unicode MS" w:hAnsiTheme="minorHAnsi" w:cstheme="minorHAnsi"/>
                <w:b/>
                <w:bCs/>
                <w:smallCaps/>
                <w:sz w:val="28"/>
                <w:szCs w:val="28"/>
              </w:rPr>
            </w:pPr>
            <w:r w:rsidRPr="00CA569B">
              <w:rPr>
                <w:rFonts w:asciiTheme="minorHAnsi" w:eastAsia="Arial Unicode MS" w:hAnsiTheme="minorHAnsi" w:cstheme="minorHAnsi"/>
                <w:b/>
                <w:bCs/>
                <w:smallCaps/>
                <w:sz w:val="28"/>
                <w:szCs w:val="28"/>
              </w:rPr>
              <w:t>Syndicat des Mobilités des Territoires de l’Aire Métropolitaine Lyonnaise</w:t>
            </w:r>
          </w:p>
          <w:p w14:paraId="5A6FEEEC" w14:textId="024F2384" w:rsidR="006F3470" w:rsidRPr="006F3470" w:rsidRDefault="006F3470" w:rsidP="002172C1">
            <w:pPr>
              <w:jc w:val="center"/>
              <w:rPr>
                <w:rFonts w:asciiTheme="minorHAnsi" w:eastAsia="Arial Unicode MS" w:hAnsiTheme="minorHAnsi" w:cstheme="minorHAnsi"/>
                <w:b/>
                <w:bCs/>
                <w:smallCaps/>
                <w:sz w:val="28"/>
                <w:szCs w:val="28"/>
              </w:rPr>
            </w:pPr>
            <w:r w:rsidRPr="006F3470">
              <w:rPr>
                <w:rFonts w:asciiTheme="minorHAnsi" w:eastAsia="Arial Unicode MS" w:hAnsiTheme="minorHAnsi" w:cstheme="minorHAnsi"/>
                <w:b/>
                <w:bCs/>
                <w:smallCaps/>
                <w:sz w:val="28"/>
                <w:szCs w:val="28"/>
              </w:rPr>
              <w:t xml:space="preserve">Comité Syndical du </w:t>
            </w:r>
            <w:r w:rsidR="00700E88">
              <w:rPr>
                <w:rFonts w:asciiTheme="minorHAnsi" w:eastAsia="Arial Unicode MS" w:hAnsiTheme="minorHAnsi" w:cstheme="minorHAnsi"/>
                <w:b/>
                <w:bCs/>
                <w:smallCaps/>
                <w:sz w:val="28"/>
                <w:szCs w:val="28"/>
              </w:rPr>
              <w:t>22 mars 202</w:t>
            </w:r>
            <w:r w:rsidR="00B52401">
              <w:rPr>
                <w:rFonts w:asciiTheme="minorHAnsi" w:eastAsia="Arial Unicode MS" w:hAnsiTheme="minorHAnsi" w:cstheme="minorHAnsi"/>
                <w:b/>
                <w:bCs/>
                <w:smallCaps/>
                <w:sz w:val="28"/>
                <w:szCs w:val="28"/>
              </w:rPr>
              <w:t>2</w:t>
            </w:r>
          </w:p>
          <w:p w14:paraId="132DC8A0" w14:textId="77777777" w:rsidR="002172C1" w:rsidRPr="001A5FD6" w:rsidRDefault="002172C1" w:rsidP="002172C1">
            <w:pPr>
              <w:jc w:val="center"/>
              <w:rPr>
                <w:rFonts w:asciiTheme="minorHAnsi" w:eastAsia="Arial Unicode MS" w:hAnsiTheme="minorHAnsi" w:cstheme="minorHAnsi"/>
                <w:b/>
                <w:bCs/>
                <w:smallCaps/>
                <w:sz w:val="28"/>
                <w:szCs w:val="28"/>
              </w:rPr>
            </w:pPr>
          </w:p>
        </w:tc>
      </w:tr>
    </w:tbl>
    <w:p w14:paraId="7ECFAED1" w14:textId="77777777" w:rsidR="006B3241" w:rsidRDefault="006B3241" w:rsidP="003243F4">
      <w:pPr>
        <w:spacing w:line="360" w:lineRule="auto"/>
        <w:ind w:right="-284"/>
        <w:contextualSpacing/>
        <w:jc w:val="center"/>
        <w:rPr>
          <w:rFonts w:ascii="Calibri" w:hAnsi="Calibri" w:cs="Calibri"/>
          <w:b/>
          <w:bCs/>
          <w:lang w:eastAsia="en-US"/>
        </w:rPr>
      </w:pPr>
    </w:p>
    <w:p w14:paraId="007290AD" w14:textId="77777777" w:rsidR="003243F4" w:rsidRPr="006B3241" w:rsidRDefault="003243F4" w:rsidP="003243F4">
      <w:pPr>
        <w:spacing w:line="360" w:lineRule="auto"/>
        <w:ind w:right="-284"/>
        <w:contextualSpacing/>
        <w:jc w:val="center"/>
        <w:rPr>
          <w:rFonts w:ascii="Calibri" w:hAnsi="Calibri" w:cs="Calibri"/>
          <w:b/>
          <w:bCs/>
          <w:sz w:val="28"/>
          <w:szCs w:val="28"/>
          <w:lang w:eastAsia="en-US"/>
        </w:rPr>
      </w:pPr>
      <w:r w:rsidRPr="006B3241">
        <w:rPr>
          <w:rFonts w:ascii="Calibri" w:hAnsi="Calibri" w:cs="Calibri"/>
          <w:b/>
          <w:bCs/>
          <w:sz w:val="28"/>
          <w:szCs w:val="28"/>
          <w:lang w:eastAsia="en-US"/>
        </w:rPr>
        <w:t>Ordre du jour </w:t>
      </w:r>
    </w:p>
    <w:p w14:paraId="4624DCFE" w14:textId="77777777" w:rsidR="003243F4" w:rsidRDefault="003243F4" w:rsidP="003243F4">
      <w:pPr>
        <w:spacing w:line="360" w:lineRule="auto"/>
        <w:ind w:right="-284"/>
        <w:contextualSpacing/>
        <w:jc w:val="both"/>
        <w:rPr>
          <w:rFonts w:ascii="Calibri" w:hAnsi="Calibri" w:cs="Calibri"/>
          <w:sz w:val="22"/>
          <w:szCs w:val="22"/>
          <w:lang w:eastAsia="en-US"/>
        </w:rPr>
      </w:pPr>
    </w:p>
    <w:p w14:paraId="7880E0C0" w14:textId="77777777" w:rsidR="00700E88" w:rsidRDefault="00700E88" w:rsidP="00700E88">
      <w:pPr>
        <w:spacing w:line="360" w:lineRule="auto"/>
        <w:ind w:left="-284" w:right="-426" w:firstLine="284"/>
        <w:contextualSpacing/>
        <w:jc w:val="both"/>
        <w:rPr>
          <w:rFonts w:ascii="Calibri" w:hAnsi="Calibri" w:cs="Calibri"/>
          <w:sz w:val="22"/>
          <w:szCs w:val="22"/>
          <w:lang w:eastAsia="en-US"/>
        </w:rPr>
      </w:pPr>
      <w:r w:rsidRPr="004A6D61">
        <w:rPr>
          <w:rFonts w:ascii="Calibri" w:hAnsi="Calibri" w:cs="Calibri"/>
          <w:sz w:val="22"/>
          <w:szCs w:val="22"/>
          <w:lang w:eastAsia="en-US"/>
        </w:rPr>
        <w:t xml:space="preserve">Approbation du PV de séance du </w:t>
      </w:r>
      <w:r>
        <w:rPr>
          <w:rFonts w:ascii="Calibri" w:hAnsi="Calibri" w:cs="Calibri"/>
          <w:sz w:val="22"/>
          <w:szCs w:val="22"/>
          <w:lang w:eastAsia="en-US"/>
        </w:rPr>
        <w:t>1</w:t>
      </w:r>
      <w:r w:rsidRPr="00E75CAF">
        <w:rPr>
          <w:rFonts w:ascii="Calibri" w:hAnsi="Calibri" w:cs="Calibri"/>
          <w:sz w:val="22"/>
          <w:szCs w:val="22"/>
          <w:vertAlign w:val="superscript"/>
          <w:lang w:eastAsia="en-US"/>
        </w:rPr>
        <w:t>er</w:t>
      </w:r>
      <w:r>
        <w:rPr>
          <w:rFonts w:ascii="Calibri" w:hAnsi="Calibri" w:cs="Calibri"/>
          <w:sz w:val="22"/>
          <w:szCs w:val="22"/>
          <w:lang w:eastAsia="en-US"/>
        </w:rPr>
        <w:t xml:space="preserve"> février 2022</w:t>
      </w:r>
    </w:p>
    <w:p w14:paraId="033B2415" w14:textId="77777777" w:rsidR="00700E88" w:rsidRDefault="00700E88" w:rsidP="00700E88">
      <w:pPr>
        <w:spacing w:line="360" w:lineRule="auto"/>
        <w:ind w:left="-284" w:right="-426" w:firstLine="284"/>
        <w:contextualSpacing/>
        <w:jc w:val="both"/>
        <w:rPr>
          <w:rFonts w:ascii="Calibri" w:hAnsi="Calibri" w:cs="Calibri"/>
          <w:b/>
          <w:bCs/>
          <w:sz w:val="22"/>
          <w:szCs w:val="22"/>
          <w:lang w:eastAsia="en-US"/>
        </w:rPr>
      </w:pPr>
      <w:r>
        <w:rPr>
          <w:rFonts w:ascii="Calibri" w:hAnsi="Calibri" w:cs="Calibri"/>
          <w:sz w:val="22"/>
          <w:szCs w:val="22"/>
          <w:lang w:eastAsia="en-US"/>
        </w:rPr>
        <w:t>Approbation du PV de séance du 11 février 2022</w:t>
      </w:r>
    </w:p>
    <w:p w14:paraId="7838D8B6" w14:textId="77777777" w:rsidR="003243F4" w:rsidRDefault="003243F4" w:rsidP="00114A15">
      <w:pPr>
        <w:spacing w:line="360" w:lineRule="auto"/>
        <w:ind w:left="-284" w:right="-426" w:firstLine="284"/>
        <w:contextualSpacing/>
        <w:jc w:val="both"/>
        <w:rPr>
          <w:rFonts w:ascii="Calibri" w:hAnsi="Calibri" w:cs="Calibri"/>
          <w:b/>
          <w:bCs/>
          <w:sz w:val="22"/>
          <w:szCs w:val="22"/>
          <w:lang w:eastAsia="en-US"/>
        </w:rPr>
      </w:pPr>
    </w:p>
    <w:p w14:paraId="5CF2F57D" w14:textId="77777777" w:rsidR="00953B95" w:rsidRDefault="003243F4" w:rsidP="00953B95">
      <w:pPr>
        <w:spacing w:line="360" w:lineRule="auto"/>
        <w:ind w:left="-284" w:right="-426" w:firstLine="284"/>
        <w:contextualSpacing/>
        <w:jc w:val="both"/>
        <w:rPr>
          <w:rFonts w:ascii="Calibri" w:hAnsi="Calibri" w:cs="Calibri"/>
          <w:b/>
          <w:bCs/>
          <w:color w:val="F7941D"/>
          <w:sz w:val="22"/>
          <w:szCs w:val="22"/>
          <w:u w:val="single"/>
          <w:lang w:eastAsia="en-US"/>
        </w:rPr>
      </w:pPr>
      <w:r w:rsidRPr="003243F4">
        <w:rPr>
          <w:rFonts w:ascii="Calibri" w:hAnsi="Calibri" w:cs="Calibri"/>
          <w:b/>
          <w:bCs/>
          <w:color w:val="F7941D"/>
          <w:sz w:val="22"/>
          <w:szCs w:val="22"/>
          <w:u w:val="single"/>
          <w:lang w:eastAsia="en-US"/>
        </w:rPr>
        <w:t>Délibérations soumises au vote :</w:t>
      </w:r>
    </w:p>
    <w:p w14:paraId="6B3D5BA2" w14:textId="77777777" w:rsidR="0062460F" w:rsidRPr="0062460F" w:rsidRDefault="00700E88" w:rsidP="00B52401">
      <w:pPr>
        <w:pStyle w:val="Paragraphedeliste"/>
        <w:numPr>
          <w:ilvl w:val="0"/>
          <w:numId w:val="42"/>
        </w:numPr>
        <w:spacing w:after="120" w:line="360" w:lineRule="auto"/>
        <w:ind w:left="714" w:right="-426" w:hanging="357"/>
        <w:contextualSpacing/>
        <w:jc w:val="both"/>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2022-10 : Approbation du compte de gestion 2021</w:t>
      </w:r>
    </w:p>
    <w:p w14:paraId="1B5A90D2" w14:textId="144A7D75" w:rsidR="00700E88" w:rsidRPr="0062460F" w:rsidRDefault="00700E88" w:rsidP="00B52401">
      <w:pPr>
        <w:pStyle w:val="Paragraphedeliste"/>
        <w:numPr>
          <w:ilvl w:val="0"/>
          <w:numId w:val="42"/>
        </w:numPr>
        <w:spacing w:after="120" w:line="360" w:lineRule="auto"/>
        <w:ind w:left="714" w:right="-426" w:hanging="357"/>
        <w:contextualSpacing/>
        <w:jc w:val="both"/>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 xml:space="preserve">2022-11 : </w:t>
      </w:r>
      <w:r w:rsidR="0062460F">
        <w:rPr>
          <w:rFonts w:ascii="Calibri" w:eastAsiaTheme="minorHAnsi" w:hAnsi="Calibri" w:cs="Calibri"/>
          <w:color w:val="000000"/>
          <w:sz w:val="22"/>
          <w:szCs w:val="22"/>
          <w:lang w:eastAsia="en-US"/>
        </w:rPr>
        <w:t>Approbation du compte administratif 2021</w:t>
      </w:r>
    </w:p>
    <w:p w14:paraId="7C7278D7" w14:textId="58EF1892" w:rsidR="00700E88" w:rsidRPr="0062460F"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2022-12 : Affectation des résultats 2021</w:t>
      </w:r>
    </w:p>
    <w:p w14:paraId="4E92C4EB" w14:textId="0C3E9D63" w:rsidR="00700E88" w:rsidRPr="0062460F"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 xml:space="preserve">2022-13 : Budget </w:t>
      </w:r>
      <w:r w:rsidR="0062460F">
        <w:rPr>
          <w:rFonts w:ascii="Calibri" w:eastAsiaTheme="minorHAnsi" w:hAnsi="Calibri" w:cs="Calibri"/>
          <w:color w:val="000000"/>
          <w:sz w:val="22"/>
          <w:szCs w:val="22"/>
          <w:lang w:eastAsia="en-US"/>
        </w:rPr>
        <w:t>P</w:t>
      </w:r>
      <w:r w:rsidRPr="0062460F">
        <w:rPr>
          <w:rFonts w:ascii="Calibri" w:eastAsiaTheme="minorHAnsi" w:hAnsi="Calibri" w:cs="Calibri"/>
          <w:color w:val="000000"/>
          <w:sz w:val="22"/>
          <w:szCs w:val="22"/>
          <w:lang w:eastAsia="en-US"/>
        </w:rPr>
        <w:t>rimitif 2022</w:t>
      </w:r>
    </w:p>
    <w:p w14:paraId="118CCA76" w14:textId="7F409165" w:rsidR="0062460F"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 xml:space="preserve">2022-14 : </w:t>
      </w:r>
      <w:r w:rsidR="0062460F">
        <w:rPr>
          <w:rFonts w:ascii="Calibri" w:eastAsiaTheme="minorHAnsi" w:hAnsi="Calibri" w:cs="Calibri"/>
          <w:color w:val="000000"/>
          <w:sz w:val="22"/>
          <w:szCs w:val="22"/>
          <w:lang w:eastAsia="en-US"/>
        </w:rPr>
        <w:t>Amortissement des immobilisations</w:t>
      </w:r>
    </w:p>
    <w:p w14:paraId="6F994C1A" w14:textId="5D5A9A20" w:rsidR="00700E88" w:rsidRPr="0062460F" w:rsidRDefault="0062460F"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2022-15 : </w:t>
      </w:r>
      <w:r w:rsidR="00700E88" w:rsidRPr="0062460F">
        <w:rPr>
          <w:rFonts w:ascii="Calibri" w:eastAsiaTheme="minorHAnsi" w:hAnsi="Calibri" w:cs="Calibri"/>
          <w:color w:val="000000"/>
          <w:sz w:val="22"/>
          <w:szCs w:val="22"/>
          <w:lang w:eastAsia="en-US"/>
        </w:rPr>
        <w:t>Autorisation d’engagement et crédit</w:t>
      </w:r>
      <w:r>
        <w:rPr>
          <w:rFonts w:ascii="Calibri" w:eastAsiaTheme="minorHAnsi" w:hAnsi="Calibri" w:cs="Calibri"/>
          <w:color w:val="000000"/>
          <w:sz w:val="22"/>
          <w:szCs w:val="22"/>
          <w:lang w:eastAsia="en-US"/>
        </w:rPr>
        <w:t>s</w:t>
      </w:r>
      <w:r w:rsidR="00700E88" w:rsidRPr="0062460F">
        <w:rPr>
          <w:rFonts w:ascii="Calibri" w:eastAsiaTheme="minorHAnsi" w:hAnsi="Calibri" w:cs="Calibri"/>
          <w:color w:val="000000"/>
          <w:sz w:val="22"/>
          <w:szCs w:val="22"/>
          <w:lang w:eastAsia="en-US"/>
        </w:rPr>
        <w:t xml:space="preserve"> de paiement multitud’4 </w:t>
      </w:r>
    </w:p>
    <w:p w14:paraId="0136B011" w14:textId="677188E8" w:rsidR="00953B95" w:rsidRPr="0062460F" w:rsidRDefault="00700E88" w:rsidP="00B52401">
      <w:pPr>
        <w:pStyle w:val="Paragraphedeliste"/>
        <w:numPr>
          <w:ilvl w:val="0"/>
          <w:numId w:val="42"/>
        </w:numPr>
        <w:autoSpaceDE w:val="0"/>
        <w:autoSpaceDN w:val="0"/>
        <w:adjustRightInd w:val="0"/>
        <w:spacing w:after="120"/>
        <w:ind w:left="714" w:right="-284" w:hanging="357"/>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 xml:space="preserve">2022-16 : </w:t>
      </w:r>
      <w:r w:rsidR="0062460F">
        <w:rPr>
          <w:rFonts w:ascii="Calibri" w:eastAsiaTheme="minorHAnsi" w:hAnsi="Calibri" w:cs="Calibri"/>
          <w:color w:val="000000"/>
          <w:sz w:val="22"/>
          <w:szCs w:val="22"/>
          <w:lang w:eastAsia="en-US"/>
        </w:rPr>
        <w:t>Adhésion du SMT AML au Groupement des Autorités Responsables de Transport - GART</w:t>
      </w:r>
    </w:p>
    <w:p w14:paraId="0532580E" w14:textId="37692214" w:rsidR="00700E88" w:rsidRPr="00B52401"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B52401">
        <w:rPr>
          <w:rFonts w:ascii="Calibri" w:eastAsiaTheme="minorHAnsi" w:hAnsi="Calibri" w:cs="Calibri"/>
          <w:color w:val="000000"/>
          <w:sz w:val="22"/>
          <w:szCs w:val="22"/>
          <w:lang w:eastAsia="en-US"/>
        </w:rPr>
        <w:t xml:space="preserve">2022-17 : </w:t>
      </w:r>
      <w:r w:rsidR="00B52401">
        <w:rPr>
          <w:rFonts w:ascii="Calibri" w:eastAsiaTheme="minorHAnsi" w:hAnsi="Calibri" w:cs="Calibri"/>
          <w:color w:val="000000"/>
          <w:sz w:val="22"/>
          <w:szCs w:val="22"/>
          <w:lang w:eastAsia="en-US"/>
        </w:rPr>
        <w:t>Création de poste – Chef de projet</w:t>
      </w:r>
    </w:p>
    <w:p w14:paraId="04A402F3" w14:textId="73077C9F" w:rsidR="00953B95" w:rsidRPr="00B52401"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B52401">
        <w:rPr>
          <w:rFonts w:ascii="Calibri" w:eastAsiaTheme="minorHAnsi" w:hAnsi="Calibri" w:cs="Calibri"/>
          <w:color w:val="000000"/>
          <w:sz w:val="22"/>
          <w:szCs w:val="22"/>
          <w:lang w:eastAsia="en-US"/>
        </w:rPr>
        <w:t xml:space="preserve">2022-18 : </w:t>
      </w:r>
      <w:r w:rsidR="00B52401">
        <w:rPr>
          <w:rFonts w:ascii="Calibri" w:eastAsiaTheme="minorHAnsi" w:hAnsi="Calibri" w:cs="Calibri"/>
          <w:color w:val="000000"/>
          <w:sz w:val="22"/>
          <w:szCs w:val="22"/>
          <w:lang w:eastAsia="en-US"/>
        </w:rPr>
        <w:t>Création de poste – Chargé de l’administration générale</w:t>
      </w:r>
    </w:p>
    <w:p w14:paraId="09271B8A" w14:textId="741BAFEA" w:rsidR="00700E88" w:rsidRPr="00B52401" w:rsidRDefault="00700E88" w:rsidP="00B52401">
      <w:pPr>
        <w:pStyle w:val="Paragraphedeliste"/>
        <w:numPr>
          <w:ilvl w:val="0"/>
          <w:numId w:val="42"/>
        </w:numPr>
        <w:autoSpaceDE w:val="0"/>
        <w:autoSpaceDN w:val="0"/>
        <w:adjustRightInd w:val="0"/>
        <w:spacing w:after="120"/>
        <w:ind w:left="714" w:hanging="357"/>
        <w:rPr>
          <w:rFonts w:ascii="Calibri" w:eastAsiaTheme="minorHAnsi" w:hAnsi="Calibri" w:cs="Calibri"/>
          <w:color w:val="000000"/>
          <w:sz w:val="22"/>
          <w:szCs w:val="22"/>
          <w:lang w:eastAsia="en-US"/>
        </w:rPr>
      </w:pPr>
      <w:r w:rsidRPr="00B52401">
        <w:rPr>
          <w:rFonts w:ascii="Calibri" w:eastAsiaTheme="minorHAnsi" w:hAnsi="Calibri" w:cs="Calibri"/>
          <w:color w:val="000000"/>
          <w:sz w:val="22"/>
          <w:szCs w:val="22"/>
          <w:lang w:eastAsia="en-US"/>
        </w:rPr>
        <w:t xml:space="preserve">2022-19 : </w:t>
      </w:r>
      <w:r w:rsidR="00B52401">
        <w:rPr>
          <w:rFonts w:ascii="Calibri" w:eastAsiaTheme="minorHAnsi" w:hAnsi="Calibri" w:cs="Calibri"/>
          <w:color w:val="000000"/>
          <w:sz w:val="22"/>
          <w:szCs w:val="22"/>
          <w:lang w:eastAsia="en-US"/>
        </w:rPr>
        <w:t>Affiliation volontaire au centre de gestion de la fonction publique du Rhône</w:t>
      </w:r>
    </w:p>
    <w:p w14:paraId="4FEA7229" w14:textId="77777777" w:rsidR="00B52401" w:rsidRPr="003243F4" w:rsidRDefault="00B52401" w:rsidP="00114A15">
      <w:pPr>
        <w:ind w:right="-426"/>
        <w:contextualSpacing/>
        <w:jc w:val="both"/>
        <w:rPr>
          <w:rFonts w:ascii="Calibri" w:hAnsi="Calibri" w:cs="Calibri"/>
          <w:sz w:val="22"/>
          <w:szCs w:val="22"/>
          <w:lang w:eastAsia="en-US"/>
        </w:rPr>
      </w:pPr>
    </w:p>
    <w:p w14:paraId="71831F17" w14:textId="5E30AF14" w:rsidR="003243F4" w:rsidRPr="003243F4" w:rsidRDefault="008F5DDC" w:rsidP="00114A15">
      <w:pPr>
        <w:ind w:right="-426"/>
        <w:contextualSpacing/>
        <w:jc w:val="both"/>
        <w:rPr>
          <w:rFonts w:ascii="Calibri" w:hAnsi="Calibri" w:cs="Calibri"/>
          <w:b/>
          <w:bCs/>
          <w:color w:val="F7941D"/>
          <w:sz w:val="22"/>
          <w:szCs w:val="22"/>
          <w:u w:val="single"/>
          <w:lang w:eastAsia="en-US"/>
        </w:rPr>
      </w:pPr>
      <w:bookmarkStart w:id="0" w:name="_Hlk63270092"/>
      <w:r w:rsidRPr="00700E88">
        <w:rPr>
          <w:rFonts w:ascii="Calibri" w:hAnsi="Calibri" w:cs="Calibri"/>
          <w:b/>
          <w:bCs/>
          <w:color w:val="F7941D"/>
          <w:sz w:val="22"/>
          <w:szCs w:val="22"/>
          <w:u w:val="single"/>
          <w:lang w:eastAsia="en-US"/>
        </w:rPr>
        <w:t>Présentation</w:t>
      </w:r>
      <w:r w:rsidR="003243F4" w:rsidRPr="00700E88">
        <w:rPr>
          <w:rFonts w:ascii="Calibri" w:hAnsi="Calibri" w:cs="Calibri"/>
          <w:b/>
          <w:bCs/>
          <w:color w:val="F7941D"/>
          <w:sz w:val="22"/>
          <w:szCs w:val="22"/>
          <w:u w:val="single"/>
          <w:lang w:eastAsia="en-US"/>
        </w:rPr>
        <w:t> :</w:t>
      </w:r>
      <w:r w:rsidR="003243F4" w:rsidRPr="003243F4">
        <w:rPr>
          <w:rFonts w:ascii="Calibri" w:hAnsi="Calibri" w:cs="Calibri"/>
          <w:b/>
          <w:bCs/>
          <w:color w:val="F7941D"/>
          <w:sz w:val="22"/>
          <w:szCs w:val="22"/>
          <w:u w:val="single"/>
          <w:lang w:eastAsia="en-US"/>
        </w:rPr>
        <w:t xml:space="preserve"> </w:t>
      </w:r>
    </w:p>
    <w:p w14:paraId="4E4CB841" w14:textId="77777777" w:rsidR="003243F4" w:rsidRDefault="003243F4" w:rsidP="00114A15">
      <w:pPr>
        <w:ind w:right="-426"/>
        <w:contextualSpacing/>
        <w:jc w:val="both"/>
        <w:rPr>
          <w:rFonts w:ascii="Calibri" w:hAnsi="Calibri" w:cs="Calibri"/>
          <w:b/>
          <w:bCs/>
          <w:sz w:val="22"/>
          <w:szCs w:val="22"/>
          <w:lang w:eastAsia="en-US"/>
        </w:rPr>
      </w:pPr>
    </w:p>
    <w:p w14:paraId="70457C0A" w14:textId="42B619E0" w:rsidR="008F5DDC" w:rsidRPr="008F5DDC" w:rsidRDefault="00700E88" w:rsidP="008F5DDC">
      <w:pPr>
        <w:pStyle w:val="Paragraphedeliste"/>
        <w:numPr>
          <w:ilvl w:val="0"/>
          <w:numId w:val="33"/>
        </w:numPr>
        <w:ind w:right="-426"/>
        <w:contextualSpacing/>
        <w:jc w:val="both"/>
        <w:rPr>
          <w:rFonts w:ascii="Calibri" w:hAnsi="Calibri" w:cs="Calibri"/>
          <w:b/>
          <w:bCs/>
          <w:sz w:val="22"/>
          <w:szCs w:val="22"/>
          <w:lang w:eastAsia="en-US"/>
        </w:rPr>
      </w:pPr>
      <w:r>
        <w:rPr>
          <w:rFonts w:ascii="Calibri" w:eastAsiaTheme="minorHAnsi" w:hAnsi="Calibri" w:cs="Calibri"/>
          <w:color w:val="000000"/>
          <w:sz w:val="22"/>
          <w:szCs w:val="22"/>
          <w:lang w:eastAsia="en-US"/>
        </w:rPr>
        <w:t>Présentation du benchmark européen des RER par SNCF Réseau</w:t>
      </w:r>
    </w:p>
    <w:bookmarkEnd w:id="0"/>
    <w:p w14:paraId="6E3E8D67" w14:textId="77777777" w:rsidR="002C6B86" w:rsidRDefault="006B3241">
      <w:pPr>
        <w:spacing w:after="160" w:line="259" w:lineRule="auto"/>
        <w:rPr>
          <w:rFonts w:ascii="Calibri" w:hAnsi="Calibri" w:cs="Calibri"/>
        </w:rPr>
        <w:sectPr w:rsidR="002C6B86" w:rsidSect="002172C1">
          <w:headerReference w:type="default" r:id="rId8"/>
          <w:footerReference w:type="default" r:id="rId9"/>
          <w:pgSz w:w="11906" w:h="16838"/>
          <w:pgMar w:top="1417" w:right="1417" w:bottom="1417" w:left="1417" w:header="708" w:footer="397" w:gutter="0"/>
          <w:cols w:space="708"/>
          <w:docGrid w:linePitch="360"/>
        </w:sectPr>
      </w:pPr>
      <w:r>
        <w:rPr>
          <w:rFonts w:ascii="Calibri" w:hAnsi="Calibri" w:cs="Calibri"/>
        </w:rPr>
        <w:br w:type="page"/>
      </w:r>
    </w:p>
    <w:p w14:paraId="33312D80" w14:textId="1A08C89A" w:rsidR="002C6B86" w:rsidRPr="00D6562E" w:rsidRDefault="002C6B86" w:rsidP="002C6B86">
      <w:pPr>
        <w:spacing w:before="240" w:after="240"/>
        <w:ind w:right="-142"/>
        <w:jc w:val="both"/>
        <w:rPr>
          <w:rFonts w:ascii="Calibri" w:hAnsi="Calibri" w:cs="Calibri"/>
          <w:sz w:val="22"/>
          <w:szCs w:val="22"/>
        </w:rPr>
      </w:pPr>
      <w:bookmarkStart w:id="2" w:name="_Hlk98425415"/>
      <w:bookmarkStart w:id="3" w:name="_Hlk98425493"/>
      <w:r w:rsidRPr="00D6562E">
        <w:rPr>
          <w:rFonts w:ascii="Calibri" w:hAnsi="Calibri" w:cs="Calibri"/>
          <w:sz w:val="22"/>
          <w:szCs w:val="22"/>
        </w:rPr>
        <w:lastRenderedPageBreak/>
        <w:t>L’an deux mille vingt-deux le 22 mars à 12H00, les membres du comité syndical, légalement convoqués le 14 mars 2022, se sont réunis en présentiel sous la présidence de Thierry KOVACS, Président du SMT AML</w:t>
      </w:r>
      <w:r>
        <w:rPr>
          <w:rFonts w:ascii="Calibri" w:hAnsi="Calibri" w:cs="Calibri"/>
          <w:sz w:val="22"/>
          <w:szCs w:val="22"/>
        </w:rPr>
        <w:t xml:space="preserve"> puis de Monsieur Jean-Charles KOHLHAAS, 1</w:t>
      </w:r>
      <w:r w:rsidRPr="002C6B86">
        <w:rPr>
          <w:rFonts w:ascii="Calibri" w:hAnsi="Calibri" w:cs="Calibri"/>
          <w:sz w:val="22"/>
          <w:szCs w:val="22"/>
          <w:vertAlign w:val="superscript"/>
        </w:rPr>
        <w:t>er</w:t>
      </w:r>
      <w:r>
        <w:rPr>
          <w:rFonts w:ascii="Calibri" w:hAnsi="Calibri" w:cs="Calibri"/>
          <w:sz w:val="22"/>
          <w:szCs w:val="22"/>
        </w:rPr>
        <w:t xml:space="preserve"> Vice-Président du SMT AML pour la délibération 2022-11.</w:t>
      </w:r>
      <w:r w:rsidRPr="00D6562E">
        <w:rPr>
          <w:rFonts w:ascii="Calibri" w:hAnsi="Calibri" w:cs="Calibri"/>
          <w:sz w:val="22"/>
          <w:szCs w:val="22"/>
        </w:rPr>
        <w:t xml:space="preserve"> </w:t>
      </w:r>
    </w:p>
    <w:tbl>
      <w:tblPr>
        <w:tblW w:w="11103" w:type="dxa"/>
        <w:jc w:val="center"/>
        <w:tblLayout w:type="fixed"/>
        <w:tblCellMar>
          <w:left w:w="70" w:type="dxa"/>
          <w:right w:w="70" w:type="dxa"/>
        </w:tblCellMar>
        <w:tblLook w:val="00A0" w:firstRow="1" w:lastRow="0" w:firstColumn="1" w:lastColumn="0" w:noHBand="0" w:noVBand="0"/>
      </w:tblPr>
      <w:tblGrid>
        <w:gridCol w:w="3231"/>
        <w:gridCol w:w="992"/>
        <w:gridCol w:w="1474"/>
        <w:gridCol w:w="1412"/>
        <w:gridCol w:w="1008"/>
        <w:gridCol w:w="472"/>
        <w:gridCol w:w="406"/>
        <w:gridCol w:w="406"/>
        <w:gridCol w:w="1702"/>
      </w:tblGrid>
      <w:tr w:rsidR="002C6B86" w:rsidRPr="009B0519" w14:paraId="00CC67F8" w14:textId="77777777" w:rsidTr="00224AD9">
        <w:trPr>
          <w:trHeight w:val="1076"/>
          <w:tblHeader/>
          <w:jc w:val="center"/>
        </w:trPr>
        <w:tc>
          <w:tcPr>
            <w:tcW w:w="3231" w:type="dxa"/>
            <w:tcBorders>
              <w:top w:val="single" w:sz="4" w:space="0" w:color="auto"/>
              <w:left w:val="single" w:sz="4" w:space="0" w:color="auto"/>
              <w:bottom w:val="single" w:sz="4" w:space="0" w:color="auto"/>
              <w:right w:val="single" w:sz="4" w:space="0" w:color="auto"/>
            </w:tcBorders>
            <w:shd w:val="clear" w:color="000000" w:fill="C0C0C0"/>
            <w:vAlign w:val="center"/>
          </w:tcPr>
          <w:p w14:paraId="00AB6025" w14:textId="77777777" w:rsidR="002C6B86" w:rsidRPr="009B0519" w:rsidRDefault="002C6B86" w:rsidP="00224AD9">
            <w:pPr>
              <w:jc w:val="center"/>
              <w:rPr>
                <w:rFonts w:asciiTheme="minorHAnsi" w:hAnsiTheme="minorHAnsi" w:cstheme="minorHAnsi"/>
                <w:sz w:val="20"/>
                <w:szCs w:val="20"/>
              </w:rPr>
            </w:pPr>
            <w:bookmarkStart w:id="4" w:name="_Hlk52368336"/>
            <w:bookmarkEnd w:id="2"/>
            <w:r w:rsidRPr="009B0519">
              <w:rPr>
                <w:rFonts w:asciiTheme="minorHAnsi" w:hAnsiTheme="minorHAnsi" w:cstheme="minorHAnsi"/>
                <w:sz w:val="20"/>
                <w:szCs w:val="20"/>
              </w:rPr>
              <w:t>Collectivité ou EPCI d'origine</w:t>
            </w:r>
          </w:p>
        </w:tc>
        <w:tc>
          <w:tcPr>
            <w:tcW w:w="992" w:type="dxa"/>
            <w:tcBorders>
              <w:top w:val="single" w:sz="4" w:space="0" w:color="auto"/>
              <w:left w:val="single" w:sz="4" w:space="0" w:color="auto"/>
              <w:bottom w:val="single" w:sz="4" w:space="0" w:color="auto"/>
              <w:right w:val="single" w:sz="4" w:space="0" w:color="auto"/>
            </w:tcBorders>
            <w:shd w:val="clear" w:color="000000" w:fill="C0C0C0"/>
            <w:vAlign w:val="center"/>
          </w:tcPr>
          <w:p w14:paraId="49941A59" w14:textId="77777777" w:rsidR="002C6B86" w:rsidRPr="009B0519" w:rsidRDefault="002C6B86" w:rsidP="00224AD9">
            <w:pPr>
              <w:jc w:val="center"/>
              <w:rPr>
                <w:rFonts w:asciiTheme="minorHAnsi" w:hAnsiTheme="minorHAnsi" w:cstheme="minorHAnsi"/>
                <w:sz w:val="20"/>
                <w:szCs w:val="20"/>
              </w:rPr>
            </w:pPr>
            <w:r w:rsidRPr="009B0519">
              <w:rPr>
                <w:rFonts w:asciiTheme="minorHAnsi" w:hAnsiTheme="minorHAnsi" w:cstheme="minorHAnsi"/>
                <w:sz w:val="20"/>
                <w:szCs w:val="20"/>
              </w:rPr>
              <w:t>Civilité</w:t>
            </w:r>
          </w:p>
        </w:tc>
        <w:tc>
          <w:tcPr>
            <w:tcW w:w="1474" w:type="dxa"/>
            <w:tcBorders>
              <w:top w:val="single" w:sz="4" w:space="0" w:color="auto"/>
              <w:left w:val="single" w:sz="4" w:space="0" w:color="auto"/>
              <w:bottom w:val="single" w:sz="4" w:space="0" w:color="auto"/>
              <w:right w:val="single" w:sz="4" w:space="0" w:color="auto"/>
            </w:tcBorders>
            <w:shd w:val="clear" w:color="000000" w:fill="C0C0C0"/>
            <w:vAlign w:val="center"/>
          </w:tcPr>
          <w:p w14:paraId="51C396EF" w14:textId="77777777" w:rsidR="002C6B86" w:rsidRPr="009B0519" w:rsidRDefault="002C6B86" w:rsidP="00224AD9">
            <w:pPr>
              <w:jc w:val="center"/>
              <w:rPr>
                <w:rFonts w:asciiTheme="minorHAnsi" w:hAnsiTheme="minorHAnsi" w:cstheme="minorHAnsi"/>
                <w:sz w:val="20"/>
                <w:szCs w:val="20"/>
              </w:rPr>
            </w:pPr>
            <w:r w:rsidRPr="009B0519">
              <w:rPr>
                <w:rFonts w:asciiTheme="minorHAnsi" w:hAnsiTheme="minorHAnsi" w:cstheme="minorHAnsi"/>
                <w:sz w:val="20"/>
                <w:szCs w:val="20"/>
              </w:rPr>
              <w:t>NOM</w:t>
            </w:r>
          </w:p>
        </w:tc>
        <w:tc>
          <w:tcPr>
            <w:tcW w:w="1412" w:type="dxa"/>
            <w:tcBorders>
              <w:top w:val="single" w:sz="4" w:space="0" w:color="auto"/>
              <w:left w:val="nil"/>
              <w:bottom w:val="single" w:sz="4" w:space="0" w:color="auto"/>
              <w:right w:val="single" w:sz="4" w:space="0" w:color="auto"/>
            </w:tcBorders>
            <w:shd w:val="clear" w:color="000000" w:fill="C0C0C0"/>
            <w:vAlign w:val="center"/>
          </w:tcPr>
          <w:p w14:paraId="57822285" w14:textId="77777777" w:rsidR="002C6B86" w:rsidRPr="009B0519" w:rsidRDefault="002C6B86" w:rsidP="00224AD9">
            <w:pPr>
              <w:rPr>
                <w:rFonts w:asciiTheme="minorHAnsi" w:hAnsiTheme="minorHAnsi" w:cstheme="minorHAnsi"/>
                <w:sz w:val="20"/>
                <w:szCs w:val="20"/>
              </w:rPr>
            </w:pPr>
            <w:r w:rsidRPr="009B0519">
              <w:rPr>
                <w:rFonts w:asciiTheme="minorHAnsi" w:hAnsiTheme="minorHAnsi" w:cstheme="minorHAnsi"/>
                <w:sz w:val="20"/>
                <w:szCs w:val="20"/>
              </w:rPr>
              <w:t>Prénom</w:t>
            </w:r>
          </w:p>
        </w:tc>
        <w:tc>
          <w:tcPr>
            <w:tcW w:w="1008" w:type="dxa"/>
            <w:tcBorders>
              <w:top w:val="single" w:sz="4" w:space="0" w:color="auto"/>
              <w:left w:val="nil"/>
              <w:bottom w:val="single" w:sz="4" w:space="0" w:color="auto"/>
              <w:right w:val="single" w:sz="4" w:space="0" w:color="auto"/>
            </w:tcBorders>
            <w:shd w:val="clear" w:color="000000" w:fill="C0C0C0"/>
            <w:vAlign w:val="center"/>
          </w:tcPr>
          <w:p w14:paraId="36731E09" w14:textId="77777777" w:rsidR="002C6B86" w:rsidRPr="009B0519" w:rsidRDefault="002C6B86" w:rsidP="00224AD9">
            <w:pPr>
              <w:jc w:val="center"/>
              <w:rPr>
                <w:rFonts w:asciiTheme="minorHAnsi" w:hAnsiTheme="minorHAnsi" w:cstheme="minorHAnsi"/>
                <w:sz w:val="20"/>
                <w:szCs w:val="20"/>
              </w:rPr>
            </w:pPr>
            <w:r w:rsidRPr="009B0519">
              <w:rPr>
                <w:rFonts w:asciiTheme="minorHAnsi" w:hAnsiTheme="minorHAnsi" w:cstheme="minorHAnsi"/>
                <w:sz w:val="20"/>
                <w:szCs w:val="20"/>
              </w:rPr>
              <w:t>Titulaire (T) Suppléant (S)</w:t>
            </w:r>
          </w:p>
        </w:tc>
        <w:tc>
          <w:tcPr>
            <w:tcW w:w="472" w:type="dxa"/>
            <w:tcBorders>
              <w:top w:val="single" w:sz="4" w:space="0" w:color="auto"/>
              <w:left w:val="nil"/>
              <w:bottom w:val="single" w:sz="4" w:space="0" w:color="auto"/>
              <w:right w:val="single" w:sz="4" w:space="0" w:color="auto"/>
            </w:tcBorders>
            <w:shd w:val="clear" w:color="000000" w:fill="C0C0C0"/>
            <w:textDirection w:val="btLr"/>
            <w:vAlign w:val="center"/>
          </w:tcPr>
          <w:p w14:paraId="79541150" w14:textId="77777777" w:rsidR="002C6B86" w:rsidRPr="009B0519" w:rsidRDefault="002C6B86" w:rsidP="00224AD9">
            <w:pPr>
              <w:ind w:left="113" w:right="113"/>
              <w:jc w:val="center"/>
              <w:rPr>
                <w:rFonts w:asciiTheme="minorHAnsi" w:hAnsiTheme="minorHAnsi" w:cstheme="minorHAnsi"/>
                <w:sz w:val="20"/>
                <w:szCs w:val="20"/>
              </w:rPr>
            </w:pPr>
            <w:r w:rsidRPr="009B0519">
              <w:rPr>
                <w:rFonts w:asciiTheme="minorHAnsi" w:hAnsiTheme="minorHAnsi" w:cstheme="minorHAnsi"/>
                <w:sz w:val="20"/>
                <w:szCs w:val="20"/>
              </w:rPr>
              <w:t>Présent(e)</w:t>
            </w:r>
          </w:p>
        </w:tc>
        <w:tc>
          <w:tcPr>
            <w:tcW w:w="406"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tcPr>
          <w:p w14:paraId="2929264C" w14:textId="77777777" w:rsidR="002C6B86" w:rsidRPr="009B0519" w:rsidRDefault="002C6B86" w:rsidP="00224AD9">
            <w:pPr>
              <w:ind w:left="113" w:right="113"/>
              <w:jc w:val="center"/>
              <w:rPr>
                <w:rFonts w:asciiTheme="minorHAnsi" w:hAnsiTheme="minorHAnsi" w:cstheme="minorHAnsi"/>
                <w:sz w:val="20"/>
                <w:szCs w:val="20"/>
              </w:rPr>
            </w:pPr>
            <w:r w:rsidRPr="009B0519">
              <w:rPr>
                <w:rFonts w:asciiTheme="minorHAnsi" w:hAnsiTheme="minorHAnsi" w:cstheme="minorHAnsi"/>
                <w:sz w:val="20"/>
                <w:szCs w:val="20"/>
              </w:rPr>
              <w:t>Excusé(e)</w:t>
            </w:r>
          </w:p>
        </w:tc>
        <w:tc>
          <w:tcPr>
            <w:tcW w:w="406"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tcPr>
          <w:p w14:paraId="2AAEEB61" w14:textId="77777777" w:rsidR="002C6B86" w:rsidRPr="009B0519" w:rsidRDefault="002C6B86" w:rsidP="00224AD9">
            <w:pPr>
              <w:ind w:left="113" w:right="113"/>
              <w:jc w:val="center"/>
              <w:rPr>
                <w:rFonts w:asciiTheme="minorHAnsi" w:hAnsiTheme="minorHAnsi" w:cstheme="minorHAnsi"/>
                <w:sz w:val="20"/>
                <w:szCs w:val="20"/>
              </w:rPr>
            </w:pPr>
            <w:r w:rsidRPr="009B0519">
              <w:rPr>
                <w:rFonts w:asciiTheme="minorHAnsi" w:hAnsiTheme="minorHAnsi" w:cstheme="minorHAnsi"/>
                <w:sz w:val="20"/>
                <w:szCs w:val="20"/>
              </w:rPr>
              <w:t>Vote</w:t>
            </w:r>
          </w:p>
        </w:tc>
        <w:tc>
          <w:tcPr>
            <w:tcW w:w="1702" w:type="dxa"/>
            <w:tcBorders>
              <w:top w:val="single" w:sz="4" w:space="0" w:color="auto"/>
              <w:left w:val="nil"/>
              <w:bottom w:val="single" w:sz="4" w:space="0" w:color="auto"/>
              <w:right w:val="single" w:sz="4" w:space="0" w:color="auto"/>
            </w:tcBorders>
            <w:shd w:val="clear" w:color="000000" w:fill="C0C0C0"/>
            <w:vAlign w:val="center"/>
          </w:tcPr>
          <w:p w14:paraId="1388C3CE" w14:textId="77777777" w:rsidR="002C6B86" w:rsidRPr="009B0519" w:rsidRDefault="002C6B86" w:rsidP="00224AD9">
            <w:pPr>
              <w:ind w:right="-67"/>
              <w:jc w:val="center"/>
              <w:rPr>
                <w:rFonts w:asciiTheme="minorHAnsi" w:hAnsiTheme="minorHAnsi" w:cstheme="minorHAnsi"/>
                <w:sz w:val="20"/>
                <w:szCs w:val="20"/>
              </w:rPr>
            </w:pPr>
            <w:r>
              <w:rPr>
                <w:rFonts w:asciiTheme="minorHAnsi" w:hAnsiTheme="minorHAnsi" w:cstheme="minorHAnsi"/>
                <w:sz w:val="20"/>
                <w:szCs w:val="20"/>
              </w:rPr>
              <w:t>POUVOIR</w:t>
            </w:r>
          </w:p>
        </w:tc>
      </w:tr>
      <w:tr w:rsidR="002C6B86" w:rsidRPr="009B0519" w14:paraId="0AB383C7"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3CBD3610"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Communauté d’Agglomération Porte de l’Isère</w:t>
            </w:r>
          </w:p>
        </w:tc>
        <w:tc>
          <w:tcPr>
            <w:tcW w:w="992" w:type="dxa"/>
            <w:tcBorders>
              <w:top w:val="nil"/>
              <w:left w:val="single" w:sz="4" w:space="0" w:color="auto"/>
              <w:bottom w:val="single" w:sz="4" w:space="0" w:color="auto"/>
              <w:right w:val="single" w:sz="4" w:space="0" w:color="auto"/>
            </w:tcBorders>
            <w:vAlign w:val="center"/>
          </w:tcPr>
          <w:p w14:paraId="41CFDAA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tcPr>
          <w:p w14:paraId="5E0431FA"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CHRIQUI</w:t>
            </w:r>
          </w:p>
        </w:tc>
        <w:tc>
          <w:tcPr>
            <w:tcW w:w="1412" w:type="dxa"/>
            <w:tcBorders>
              <w:top w:val="nil"/>
              <w:left w:val="nil"/>
              <w:bottom w:val="single" w:sz="4" w:space="0" w:color="auto"/>
              <w:right w:val="single" w:sz="4" w:space="0" w:color="auto"/>
            </w:tcBorders>
            <w:noWrap/>
            <w:vAlign w:val="center"/>
          </w:tcPr>
          <w:p w14:paraId="61FE2094"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Vincent</w:t>
            </w:r>
          </w:p>
        </w:tc>
        <w:tc>
          <w:tcPr>
            <w:tcW w:w="1008" w:type="dxa"/>
            <w:tcBorders>
              <w:top w:val="nil"/>
              <w:left w:val="nil"/>
              <w:bottom w:val="single" w:sz="4" w:space="0" w:color="auto"/>
              <w:right w:val="single" w:sz="4" w:space="0" w:color="auto"/>
            </w:tcBorders>
            <w:vAlign w:val="center"/>
          </w:tcPr>
          <w:p w14:paraId="6D34C905"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1D10BD4E"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263B0FD0"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nil"/>
              <w:left w:val="single" w:sz="4" w:space="0" w:color="auto"/>
              <w:bottom w:val="single" w:sz="4" w:space="0" w:color="auto"/>
              <w:right w:val="single" w:sz="4" w:space="0" w:color="auto"/>
            </w:tcBorders>
            <w:vAlign w:val="center"/>
          </w:tcPr>
          <w:p w14:paraId="42DA5410"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4CD7B7D0"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60681F83"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23D31B4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Communauté d’Agglomération Porte de l’Isère</w:t>
            </w:r>
          </w:p>
        </w:tc>
        <w:tc>
          <w:tcPr>
            <w:tcW w:w="992" w:type="dxa"/>
            <w:tcBorders>
              <w:top w:val="nil"/>
              <w:left w:val="single" w:sz="4" w:space="0" w:color="auto"/>
              <w:bottom w:val="single" w:sz="4" w:space="0" w:color="auto"/>
              <w:right w:val="single" w:sz="4" w:space="0" w:color="auto"/>
            </w:tcBorders>
            <w:vAlign w:val="center"/>
          </w:tcPr>
          <w:p w14:paraId="74CA05D2"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tcPr>
          <w:p w14:paraId="054E4EBE"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MARGIER</w:t>
            </w:r>
          </w:p>
        </w:tc>
        <w:tc>
          <w:tcPr>
            <w:tcW w:w="1412" w:type="dxa"/>
            <w:tcBorders>
              <w:top w:val="nil"/>
              <w:left w:val="nil"/>
              <w:bottom w:val="single" w:sz="4" w:space="0" w:color="auto"/>
              <w:right w:val="single" w:sz="4" w:space="0" w:color="auto"/>
            </w:tcBorders>
            <w:noWrap/>
            <w:vAlign w:val="center"/>
          </w:tcPr>
          <w:p w14:paraId="282F6F7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Patrick</w:t>
            </w:r>
          </w:p>
        </w:tc>
        <w:tc>
          <w:tcPr>
            <w:tcW w:w="1008" w:type="dxa"/>
            <w:tcBorders>
              <w:top w:val="nil"/>
              <w:left w:val="nil"/>
              <w:bottom w:val="single" w:sz="4" w:space="0" w:color="auto"/>
              <w:right w:val="single" w:sz="4" w:space="0" w:color="auto"/>
            </w:tcBorders>
            <w:vAlign w:val="center"/>
          </w:tcPr>
          <w:p w14:paraId="3ED41B05"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6A1D7325"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06D7349A"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nil"/>
              <w:left w:val="single" w:sz="4" w:space="0" w:color="auto"/>
              <w:bottom w:val="single" w:sz="4" w:space="0" w:color="auto"/>
              <w:right w:val="single" w:sz="4" w:space="0" w:color="auto"/>
            </w:tcBorders>
            <w:vAlign w:val="center"/>
          </w:tcPr>
          <w:p w14:paraId="0909A97A"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52B76345"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1A18AA67"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158DCF7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Communauté d’Agglomération Porte de l’Isère</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7C5BD646"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6A382C6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NICOLE-WILLIAMS</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080D01C8"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Patrick</w:t>
            </w:r>
          </w:p>
        </w:tc>
        <w:tc>
          <w:tcPr>
            <w:tcW w:w="1008" w:type="dxa"/>
            <w:tcBorders>
              <w:top w:val="nil"/>
              <w:left w:val="nil"/>
              <w:bottom w:val="single" w:sz="4" w:space="0" w:color="auto"/>
              <w:right w:val="single" w:sz="4" w:space="0" w:color="auto"/>
            </w:tcBorders>
            <w:shd w:val="clear" w:color="auto" w:fill="E7E6E6" w:themeFill="background2"/>
            <w:vAlign w:val="center"/>
          </w:tcPr>
          <w:p w14:paraId="760A0143"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78DF5C99"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F06420"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403DF3EB"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23C36579"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037CAE51"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3F4DE3EC"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Communauté d’Agglomération Porte de l’Isère</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2A2D988C"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3241F519"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PAPADOPULO</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27648970"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Jean</w:t>
            </w:r>
          </w:p>
        </w:tc>
        <w:tc>
          <w:tcPr>
            <w:tcW w:w="1008" w:type="dxa"/>
            <w:tcBorders>
              <w:top w:val="nil"/>
              <w:left w:val="nil"/>
              <w:bottom w:val="single" w:sz="4" w:space="0" w:color="auto"/>
              <w:right w:val="single" w:sz="4" w:space="0" w:color="auto"/>
            </w:tcBorders>
            <w:shd w:val="clear" w:color="auto" w:fill="E7E6E6" w:themeFill="background2"/>
            <w:vAlign w:val="center"/>
          </w:tcPr>
          <w:p w14:paraId="56F960DB"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3805A33A"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53B09A"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64AAD730"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090E4513"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47169849"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613806AE"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vAlign w:val="center"/>
          </w:tcPr>
          <w:p w14:paraId="3D653653"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tcPr>
          <w:p w14:paraId="6EE1E45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BLACHERE</w:t>
            </w:r>
          </w:p>
        </w:tc>
        <w:tc>
          <w:tcPr>
            <w:tcW w:w="1412" w:type="dxa"/>
            <w:tcBorders>
              <w:top w:val="nil"/>
              <w:left w:val="nil"/>
              <w:bottom w:val="single" w:sz="4" w:space="0" w:color="auto"/>
              <w:right w:val="single" w:sz="4" w:space="0" w:color="auto"/>
            </w:tcBorders>
            <w:noWrap/>
            <w:vAlign w:val="center"/>
          </w:tcPr>
          <w:p w14:paraId="6B00F34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Sophie</w:t>
            </w:r>
          </w:p>
        </w:tc>
        <w:tc>
          <w:tcPr>
            <w:tcW w:w="1008" w:type="dxa"/>
            <w:tcBorders>
              <w:top w:val="nil"/>
              <w:left w:val="nil"/>
              <w:bottom w:val="single" w:sz="4" w:space="0" w:color="auto"/>
              <w:right w:val="single" w:sz="4" w:space="0" w:color="auto"/>
            </w:tcBorders>
            <w:vAlign w:val="center"/>
          </w:tcPr>
          <w:p w14:paraId="1E81F4BD"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7A96B991"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0359F7C0"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tcPr>
          <w:p w14:paraId="2D822ED5"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764B700D" w14:textId="77777777" w:rsidR="002C6B86" w:rsidRPr="00BB74B3" w:rsidRDefault="002C6B86" w:rsidP="00224AD9">
            <w:pPr>
              <w:jc w:val="center"/>
              <w:rPr>
                <w:rFonts w:asciiTheme="minorHAnsi" w:hAnsiTheme="minorHAnsi" w:cstheme="minorHAnsi"/>
                <w:caps/>
                <w:sz w:val="20"/>
                <w:szCs w:val="20"/>
              </w:rPr>
            </w:pPr>
          </w:p>
        </w:tc>
      </w:tr>
      <w:tr w:rsidR="002C6B86" w:rsidRPr="00E50A0D" w14:paraId="0EB14264" w14:textId="77777777" w:rsidTr="002C6B86">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48DD023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61AA955A"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68307F53"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VUILLEMARD</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279186FE"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Julien</w:t>
            </w:r>
          </w:p>
        </w:tc>
        <w:tc>
          <w:tcPr>
            <w:tcW w:w="1008" w:type="dxa"/>
            <w:tcBorders>
              <w:top w:val="nil"/>
              <w:left w:val="nil"/>
              <w:bottom w:val="single" w:sz="4" w:space="0" w:color="auto"/>
              <w:right w:val="single" w:sz="4" w:space="0" w:color="auto"/>
            </w:tcBorders>
            <w:shd w:val="clear" w:color="auto" w:fill="E7E6E6" w:themeFill="background2"/>
            <w:vAlign w:val="center"/>
          </w:tcPr>
          <w:p w14:paraId="14F49112"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056E2E5E" w14:textId="77777777" w:rsidR="002C6B86" w:rsidRPr="00611CAD" w:rsidRDefault="002C6B86" w:rsidP="002C6B86">
            <w:pPr>
              <w:jc w:val="center"/>
              <w:rPr>
                <w:rFonts w:asciiTheme="minorHAnsi" w:hAnsiTheme="minorHAnsi" w:cstheme="minorHAnsi"/>
                <w:sz w:val="20"/>
                <w:szCs w:val="20"/>
              </w:rPr>
            </w:pPr>
            <w:r w:rsidRPr="00611CAD">
              <w:rPr>
                <w:rFonts w:asciiTheme="minorHAnsi" w:hAnsiTheme="minorHAnsi" w:cstheme="minorHAnsi"/>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F582EB" w14:textId="77777777" w:rsidR="002C6B86" w:rsidRPr="00611CAD" w:rsidRDefault="002C6B86" w:rsidP="00224AD9">
            <w:pPr>
              <w:rPr>
                <w:rFonts w:asciiTheme="minorHAnsi" w:hAnsiTheme="minorHAnsi" w:cstheme="minorHAnsi"/>
                <w:sz w:val="20"/>
                <w:szCs w:val="20"/>
              </w:rPr>
            </w:pP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5BAC691B"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004914D8" w14:textId="77777777" w:rsidR="002C6B86" w:rsidRPr="00BB74B3" w:rsidRDefault="002C6B86" w:rsidP="00224AD9">
            <w:pPr>
              <w:rPr>
                <w:rFonts w:asciiTheme="minorHAnsi" w:hAnsiTheme="minorHAnsi" w:cstheme="minorHAnsi"/>
                <w:i/>
                <w:iCs/>
                <w:sz w:val="20"/>
                <w:szCs w:val="20"/>
              </w:rPr>
            </w:pPr>
          </w:p>
        </w:tc>
      </w:tr>
      <w:tr w:rsidR="002C6B86" w:rsidRPr="009B0519" w14:paraId="0109D05E"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414CB857"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vAlign w:val="center"/>
          </w:tcPr>
          <w:p w14:paraId="3748CAC9"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tcPr>
          <w:p w14:paraId="7E98639F"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GEOURJON</w:t>
            </w:r>
          </w:p>
        </w:tc>
        <w:tc>
          <w:tcPr>
            <w:tcW w:w="1412" w:type="dxa"/>
            <w:tcBorders>
              <w:top w:val="nil"/>
              <w:left w:val="nil"/>
              <w:bottom w:val="single" w:sz="4" w:space="0" w:color="auto"/>
              <w:right w:val="single" w:sz="4" w:space="0" w:color="auto"/>
            </w:tcBorders>
            <w:noWrap/>
            <w:vAlign w:val="center"/>
          </w:tcPr>
          <w:p w14:paraId="3732CC77"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Christophe</w:t>
            </w:r>
          </w:p>
        </w:tc>
        <w:tc>
          <w:tcPr>
            <w:tcW w:w="1008" w:type="dxa"/>
            <w:tcBorders>
              <w:top w:val="nil"/>
              <w:left w:val="nil"/>
              <w:bottom w:val="single" w:sz="4" w:space="0" w:color="auto"/>
              <w:right w:val="single" w:sz="4" w:space="0" w:color="auto"/>
            </w:tcBorders>
            <w:vAlign w:val="center"/>
          </w:tcPr>
          <w:p w14:paraId="32DAB4E4"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0B5A697F" w14:textId="77777777" w:rsidR="002C6B86" w:rsidRPr="00611CAD" w:rsidRDefault="002C6B86" w:rsidP="00224AD9">
            <w:pPr>
              <w:ind w:left="-76"/>
              <w:jc w:val="center"/>
              <w:rPr>
                <w:rFonts w:asciiTheme="minorHAnsi" w:hAnsiTheme="minorHAnsi" w:cstheme="minorHAnsi"/>
                <w:caps/>
                <w:sz w:val="20"/>
                <w:szCs w:val="20"/>
              </w:rPr>
            </w:pPr>
            <w:r w:rsidRPr="00611CAD">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268DD85F"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tcPr>
          <w:p w14:paraId="2AB286EF" w14:textId="77777777" w:rsidR="002C6B86" w:rsidRPr="00611CAD" w:rsidRDefault="002C6B86" w:rsidP="00224AD9">
            <w:pPr>
              <w:ind w:left="-76"/>
              <w:jc w:val="center"/>
              <w:rPr>
                <w:rFonts w:asciiTheme="minorHAnsi" w:hAnsiTheme="minorHAnsi" w:cstheme="minorHAnsi"/>
                <w:caps/>
                <w:sz w:val="20"/>
                <w:szCs w:val="20"/>
                <w:highlight w:val="yellow"/>
              </w:rPr>
            </w:pPr>
            <w:r w:rsidRPr="00611CAD">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1DEF512C" w14:textId="77777777" w:rsidR="002C6B86" w:rsidRPr="00BB74B3" w:rsidRDefault="002C6B86" w:rsidP="00224AD9">
            <w:pPr>
              <w:jc w:val="center"/>
              <w:rPr>
                <w:rFonts w:asciiTheme="minorHAnsi" w:hAnsiTheme="minorHAnsi" w:cstheme="minorHAnsi"/>
                <w:caps/>
                <w:sz w:val="20"/>
                <w:szCs w:val="20"/>
                <w:highlight w:val="yellow"/>
              </w:rPr>
            </w:pPr>
          </w:p>
        </w:tc>
      </w:tr>
      <w:tr w:rsidR="002C6B86" w:rsidRPr="00E50A0D" w14:paraId="5D6E0B48"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708B4F48"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2B6D72A6"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20D4022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PFEFFER</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00626BD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Renaud</w:t>
            </w:r>
          </w:p>
        </w:tc>
        <w:tc>
          <w:tcPr>
            <w:tcW w:w="1008" w:type="dxa"/>
            <w:tcBorders>
              <w:top w:val="nil"/>
              <w:left w:val="nil"/>
              <w:bottom w:val="single" w:sz="4" w:space="0" w:color="auto"/>
              <w:right w:val="single" w:sz="4" w:space="0" w:color="auto"/>
            </w:tcBorders>
            <w:shd w:val="clear" w:color="auto" w:fill="E7E6E6" w:themeFill="background2"/>
            <w:vAlign w:val="center"/>
          </w:tcPr>
          <w:p w14:paraId="5ACF7490"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63B79C44" w14:textId="77777777" w:rsidR="002C6B86" w:rsidRPr="00611CAD" w:rsidRDefault="002C6B86" w:rsidP="00224AD9">
            <w:pP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F2D0C5" w14:textId="77777777" w:rsidR="002C6B86" w:rsidRPr="00611CAD" w:rsidRDefault="002C6B86" w:rsidP="00224AD9">
            <w:pP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1F3FD6E8"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6F2444BD" w14:textId="77777777" w:rsidR="002C6B86" w:rsidRPr="00BB74B3" w:rsidRDefault="002C6B86" w:rsidP="00224AD9">
            <w:pPr>
              <w:rPr>
                <w:rFonts w:asciiTheme="minorHAnsi" w:hAnsiTheme="minorHAnsi" w:cstheme="minorHAnsi"/>
                <w:i/>
                <w:iCs/>
                <w:sz w:val="20"/>
                <w:szCs w:val="20"/>
              </w:rPr>
            </w:pPr>
          </w:p>
        </w:tc>
      </w:tr>
      <w:tr w:rsidR="002C6B86" w:rsidRPr="009B0519" w14:paraId="7E0CFECA"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61B3B67A"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vAlign w:val="center"/>
          </w:tcPr>
          <w:p w14:paraId="466C40AF"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tcPr>
          <w:p w14:paraId="41FA55A9"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KOVACS</w:t>
            </w:r>
          </w:p>
        </w:tc>
        <w:tc>
          <w:tcPr>
            <w:tcW w:w="1412" w:type="dxa"/>
            <w:tcBorders>
              <w:top w:val="nil"/>
              <w:left w:val="nil"/>
              <w:bottom w:val="single" w:sz="4" w:space="0" w:color="auto"/>
              <w:right w:val="single" w:sz="4" w:space="0" w:color="auto"/>
            </w:tcBorders>
            <w:noWrap/>
            <w:vAlign w:val="center"/>
          </w:tcPr>
          <w:p w14:paraId="3BB5174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Thierry</w:t>
            </w:r>
          </w:p>
        </w:tc>
        <w:tc>
          <w:tcPr>
            <w:tcW w:w="1008" w:type="dxa"/>
            <w:tcBorders>
              <w:top w:val="nil"/>
              <w:left w:val="nil"/>
              <w:bottom w:val="single" w:sz="4" w:space="0" w:color="auto"/>
              <w:right w:val="single" w:sz="4" w:space="0" w:color="auto"/>
            </w:tcBorders>
            <w:vAlign w:val="center"/>
          </w:tcPr>
          <w:p w14:paraId="2D4BB5D2"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4C8B12C1"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0E5B4B4F"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tcPr>
          <w:p w14:paraId="5F64DD54"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3B8BD23B" w14:textId="77777777" w:rsidR="002C6B86" w:rsidRPr="00BB74B3" w:rsidRDefault="002C6B86" w:rsidP="00224AD9">
            <w:pPr>
              <w:jc w:val="center"/>
              <w:rPr>
                <w:rFonts w:asciiTheme="minorHAnsi" w:hAnsiTheme="minorHAnsi" w:cstheme="minorHAnsi"/>
                <w:caps/>
                <w:sz w:val="20"/>
                <w:szCs w:val="20"/>
              </w:rPr>
            </w:pPr>
          </w:p>
        </w:tc>
      </w:tr>
      <w:tr w:rsidR="002C6B86" w:rsidRPr="00E50A0D" w14:paraId="261956FD"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53979806"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79AFF5C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6E746D5E"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SERRANO</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0394911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Katia</w:t>
            </w:r>
          </w:p>
        </w:tc>
        <w:tc>
          <w:tcPr>
            <w:tcW w:w="1008" w:type="dxa"/>
            <w:tcBorders>
              <w:top w:val="nil"/>
              <w:left w:val="nil"/>
              <w:bottom w:val="single" w:sz="4" w:space="0" w:color="auto"/>
              <w:right w:val="single" w:sz="4" w:space="0" w:color="auto"/>
            </w:tcBorders>
            <w:shd w:val="clear" w:color="auto" w:fill="E7E6E6" w:themeFill="background2"/>
            <w:vAlign w:val="center"/>
          </w:tcPr>
          <w:p w14:paraId="758E95B0"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7A117094" w14:textId="77777777" w:rsidR="002C6B86" w:rsidRPr="00611CAD" w:rsidRDefault="002C6B86" w:rsidP="00224AD9">
            <w:pP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18D07C" w14:textId="77777777" w:rsidR="002C6B86" w:rsidRPr="00611CAD" w:rsidRDefault="002C6B86" w:rsidP="00224AD9">
            <w:pP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7502DC1E"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09C35826" w14:textId="77777777" w:rsidR="002C6B86" w:rsidRPr="00BB74B3" w:rsidRDefault="002C6B86" w:rsidP="00224AD9">
            <w:pPr>
              <w:rPr>
                <w:rFonts w:asciiTheme="minorHAnsi" w:hAnsiTheme="minorHAnsi" w:cstheme="minorHAnsi"/>
                <w:i/>
                <w:iCs/>
                <w:sz w:val="20"/>
                <w:szCs w:val="20"/>
              </w:rPr>
            </w:pPr>
          </w:p>
        </w:tc>
      </w:tr>
      <w:tr w:rsidR="002C6B86" w:rsidRPr="009B0519" w14:paraId="0E7CB101"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352AEFB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vAlign w:val="center"/>
          </w:tcPr>
          <w:p w14:paraId="4B3A3397"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tcPr>
          <w:p w14:paraId="12D9FCFA"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LUCAS</w:t>
            </w:r>
          </w:p>
        </w:tc>
        <w:tc>
          <w:tcPr>
            <w:tcW w:w="1412" w:type="dxa"/>
            <w:tcBorders>
              <w:top w:val="nil"/>
              <w:left w:val="nil"/>
              <w:bottom w:val="single" w:sz="4" w:space="0" w:color="auto"/>
              <w:right w:val="single" w:sz="4" w:space="0" w:color="auto"/>
            </w:tcBorders>
            <w:noWrap/>
            <w:vAlign w:val="center"/>
          </w:tcPr>
          <w:p w14:paraId="4FCAC37C"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Karine</w:t>
            </w:r>
          </w:p>
        </w:tc>
        <w:tc>
          <w:tcPr>
            <w:tcW w:w="1008" w:type="dxa"/>
            <w:tcBorders>
              <w:top w:val="nil"/>
              <w:left w:val="nil"/>
              <w:bottom w:val="single" w:sz="4" w:space="0" w:color="auto"/>
              <w:right w:val="single" w:sz="4" w:space="0" w:color="auto"/>
            </w:tcBorders>
            <w:vAlign w:val="center"/>
          </w:tcPr>
          <w:p w14:paraId="30BA3C85"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73B0974D"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58A94EC5"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tcPr>
          <w:p w14:paraId="723FC7AF"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13DC88E7" w14:textId="77777777" w:rsidR="002C6B86" w:rsidRPr="00BB74B3" w:rsidRDefault="002C6B86" w:rsidP="00224AD9">
            <w:pPr>
              <w:jc w:val="center"/>
              <w:rPr>
                <w:rFonts w:asciiTheme="minorHAnsi" w:hAnsiTheme="minorHAnsi" w:cstheme="minorHAnsi"/>
                <w:caps/>
                <w:sz w:val="20"/>
                <w:szCs w:val="20"/>
              </w:rPr>
            </w:pPr>
          </w:p>
        </w:tc>
      </w:tr>
      <w:tr w:rsidR="002C6B86" w:rsidRPr="00E50A0D" w14:paraId="52474393"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609F37D9"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572E5A6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284FABDD"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STARON</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138113D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Catherine</w:t>
            </w:r>
          </w:p>
        </w:tc>
        <w:tc>
          <w:tcPr>
            <w:tcW w:w="1008" w:type="dxa"/>
            <w:tcBorders>
              <w:top w:val="nil"/>
              <w:left w:val="nil"/>
              <w:bottom w:val="single" w:sz="4" w:space="0" w:color="auto"/>
              <w:right w:val="single" w:sz="4" w:space="0" w:color="auto"/>
            </w:tcBorders>
            <w:shd w:val="clear" w:color="auto" w:fill="E7E6E6" w:themeFill="background2"/>
            <w:vAlign w:val="center"/>
          </w:tcPr>
          <w:p w14:paraId="59E27DFC"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610821CF" w14:textId="77777777" w:rsidR="002C6B86" w:rsidRPr="00611CAD" w:rsidRDefault="002C6B86" w:rsidP="00224AD9">
            <w:pP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05E64F" w14:textId="77777777" w:rsidR="002C6B86" w:rsidRPr="00611CAD" w:rsidRDefault="002C6B86" w:rsidP="00224AD9">
            <w:pP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4D610B96"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1F065DC0" w14:textId="77777777" w:rsidR="002C6B86" w:rsidRPr="00BB74B3" w:rsidRDefault="002C6B86" w:rsidP="00224AD9">
            <w:pPr>
              <w:rPr>
                <w:rFonts w:asciiTheme="minorHAnsi" w:hAnsiTheme="minorHAnsi" w:cstheme="minorHAnsi"/>
                <w:i/>
                <w:iCs/>
                <w:sz w:val="20"/>
                <w:szCs w:val="20"/>
              </w:rPr>
            </w:pPr>
          </w:p>
        </w:tc>
      </w:tr>
      <w:tr w:rsidR="002C6B86" w:rsidRPr="009B0519" w14:paraId="49C6C4BC" w14:textId="77777777" w:rsidTr="00224AD9">
        <w:trPr>
          <w:trHeight w:val="397"/>
          <w:jc w:val="center"/>
        </w:trPr>
        <w:tc>
          <w:tcPr>
            <w:tcW w:w="3231" w:type="dxa"/>
            <w:tcBorders>
              <w:top w:val="nil"/>
              <w:left w:val="single" w:sz="4" w:space="0" w:color="auto"/>
              <w:bottom w:val="single" w:sz="4" w:space="0" w:color="auto"/>
              <w:right w:val="single" w:sz="4" w:space="0" w:color="auto"/>
            </w:tcBorders>
            <w:vAlign w:val="center"/>
          </w:tcPr>
          <w:p w14:paraId="12F83A6B"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vAlign w:val="center"/>
          </w:tcPr>
          <w:p w14:paraId="57E5D072"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tcPr>
          <w:p w14:paraId="267A7A62"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MICHEL</w:t>
            </w:r>
          </w:p>
        </w:tc>
        <w:tc>
          <w:tcPr>
            <w:tcW w:w="1412" w:type="dxa"/>
            <w:tcBorders>
              <w:top w:val="nil"/>
              <w:left w:val="nil"/>
              <w:bottom w:val="single" w:sz="4" w:space="0" w:color="auto"/>
              <w:right w:val="single" w:sz="4" w:space="0" w:color="auto"/>
            </w:tcBorders>
            <w:noWrap/>
            <w:vAlign w:val="center"/>
          </w:tcPr>
          <w:p w14:paraId="43B5DAB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Cécile</w:t>
            </w:r>
          </w:p>
        </w:tc>
        <w:tc>
          <w:tcPr>
            <w:tcW w:w="1008" w:type="dxa"/>
            <w:tcBorders>
              <w:top w:val="nil"/>
              <w:left w:val="nil"/>
              <w:bottom w:val="single" w:sz="4" w:space="0" w:color="auto"/>
              <w:right w:val="single" w:sz="4" w:space="0" w:color="auto"/>
            </w:tcBorders>
            <w:vAlign w:val="center"/>
          </w:tcPr>
          <w:p w14:paraId="32939104"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622F22B0"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4552AAC8"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tcPr>
          <w:p w14:paraId="0F6E8344"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1DAE7B8E" w14:textId="77777777" w:rsidR="002C6B86" w:rsidRPr="00BB74B3" w:rsidRDefault="002C6B86" w:rsidP="00224AD9">
            <w:pPr>
              <w:jc w:val="center"/>
              <w:rPr>
                <w:rFonts w:asciiTheme="minorHAnsi" w:hAnsiTheme="minorHAnsi" w:cstheme="minorHAnsi"/>
                <w:caps/>
                <w:sz w:val="20"/>
                <w:szCs w:val="20"/>
              </w:rPr>
            </w:pPr>
          </w:p>
        </w:tc>
      </w:tr>
      <w:tr w:rsidR="002C6B86" w:rsidRPr="00E50A0D" w14:paraId="67DA447D"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69764B7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7A392482"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7D3A9618"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PEIGNE</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4B9D151F"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Claire</w:t>
            </w:r>
          </w:p>
        </w:tc>
        <w:tc>
          <w:tcPr>
            <w:tcW w:w="1008" w:type="dxa"/>
            <w:tcBorders>
              <w:top w:val="nil"/>
              <w:left w:val="nil"/>
              <w:bottom w:val="single" w:sz="4" w:space="0" w:color="auto"/>
              <w:right w:val="single" w:sz="4" w:space="0" w:color="auto"/>
            </w:tcBorders>
            <w:shd w:val="clear" w:color="auto" w:fill="E7E6E6" w:themeFill="background2"/>
            <w:vAlign w:val="center"/>
          </w:tcPr>
          <w:p w14:paraId="64403095"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0D94BAAB" w14:textId="77777777" w:rsidR="002C6B86" w:rsidRPr="00611CAD" w:rsidRDefault="002C6B86" w:rsidP="00224AD9">
            <w:pP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C9F33C" w14:textId="77777777" w:rsidR="002C6B86" w:rsidRPr="00611CAD" w:rsidRDefault="002C6B86" w:rsidP="00224AD9">
            <w:pP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678518B7"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78120F1A" w14:textId="77777777" w:rsidR="002C6B86" w:rsidRPr="00BB74B3" w:rsidRDefault="002C6B86" w:rsidP="00224AD9">
            <w:pPr>
              <w:rPr>
                <w:rFonts w:asciiTheme="minorHAnsi" w:hAnsiTheme="minorHAnsi" w:cstheme="minorHAnsi"/>
                <w:i/>
                <w:iCs/>
                <w:sz w:val="20"/>
                <w:szCs w:val="20"/>
              </w:rPr>
            </w:pPr>
          </w:p>
        </w:tc>
      </w:tr>
      <w:tr w:rsidR="002C6B86" w:rsidRPr="009B0519" w14:paraId="1AAA4B39"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FFFFFF" w:themeFill="background1"/>
            <w:vAlign w:val="center"/>
          </w:tcPr>
          <w:p w14:paraId="3B826CEA" w14:textId="77777777" w:rsidR="002C6B86" w:rsidRPr="00BB74B3" w:rsidRDefault="002C6B86" w:rsidP="00224AD9">
            <w:pPr>
              <w:rPr>
                <w:rFonts w:asciiTheme="minorHAnsi" w:hAnsiTheme="minorHAnsi" w:cstheme="minorHAnsi"/>
                <w:color w:val="000000"/>
                <w:sz w:val="20"/>
                <w:szCs w:val="20"/>
              </w:rPr>
            </w:pPr>
            <w:r w:rsidRPr="00BB74B3">
              <w:rPr>
                <w:rFonts w:asciiTheme="minorHAnsi" w:hAnsiTheme="minorHAnsi" w:cstheme="minorHAnsi"/>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599305E" w14:textId="77777777" w:rsidR="002C6B86" w:rsidRPr="00BB74B3" w:rsidRDefault="002C6B86" w:rsidP="00224AD9">
            <w:pPr>
              <w:rPr>
                <w:rFonts w:asciiTheme="minorHAnsi" w:hAnsiTheme="minorHAnsi" w:cstheme="minorHAnsi"/>
                <w:color w:val="000000"/>
                <w:sz w:val="20"/>
                <w:szCs w:val="20"/>
              </w:rPr>
            </w:pPr>
            <w:r w:rsidRPr="00BB74B3">
              <w:rPr>
                <w:rFonts w:asciiTheme="minorHAnsi" w:hAnsiTheme="minorHAnsi" w:cstheme="minorHAnsi"/>
                <w:color w:val="000000"/>
                <w:sz w:val="20"/>
                <w:szCs w:val="20"/>
              </w:rPr>
              <w:t>Monsieur</w:t>
            </w:r>
          </w:p>
        </w:tc>
        <w:tc>
          <w:tcPr>
            <w:tcW w:w="1474" w:type="dxa"/>
            <w:tcBorders>
              <w:top w:val="nil"/>
              <w:left w:val="single" w:sz="4" w:space="0" w:color="auto"/>
              <w:bottom w:val="single" w:sz="4" w:space="0" w:color="auto"/>
              <w:right w:val="single" w:sz="4" w:space="0" w:color="auto"/>
            </w:tcBorders>
            <w:shd w:val="clear" w:color="auto" w:fill="FFFFFF" w:themeFill="background1"/>
            <w:noWrap/>
            <w:vAlign w:val="center"/>
          </w:tcPr>
          <w:p w14:paraId="30E13415" w14:textId="77777777" w:rsidR="002C6B86" w:rsidRPr="00BB74B3" w:rsidRDefault="002C6B86" w:rsidP="00224AD9">
            <w:pPr>
              <w:rPr>
                <w:rFonts w:asciiTheme="minorHAnsi" w:hAnsiTheme="minorHAnsi" w:cstheme="minorHAnsi"/>
                <w:color w:val="000000"/>
                <w:sz w:val="20"/>
                <w:szCs w:val="20"/>
              </w:rPr>
            </w:pPr>
            <w:r w:rsidRPr="00BB74B3">
              <w:rPr>
                <w:rFonts w:asciiTheme="minorHAnsi" w:hAnsiTheme="minorHAnsi" w:cstheme="minorHAnsi"/>
                <w:color w:val="000000"/>
                <w:sz w:val="20"/>
                <w:szCs w:val="20"/>
              </w:rPr>
              <w:t>ODO</w:t>
            </w:r>
          </w:p>
        </w:tc>
        <w:tc>
          <w:tcPr>
            <w:tcW w:w="1412" w:type="dxa"/>
            <w:tcBorders>
              <w:top w:val="nil"/>
              <w:left w:val="nil"/>
              <w:bottom w:val="single" w:sz="4" w:space="0" w:color="auto"/>
              <w:right w:val="single" w:sz="4" w:space="0" w:color="auto"/>
            </w:tcBorders>
            <w:shd w:val="clear" w:color="auto" w:fill="FFFFFF" w:themeFill="background1"/>
            <w:noWrap/>
            <w:vAlign w:val="center"/>
          </w:tcPr>
          <w:p w14:paraId="4A97CA5E" w14:textId="77777777" w:rsidR="002C6B86" w:rsidRPr="00BB74B3" w:rsidRDefault="002C6B86" w:rsidP="00224AD9">
            <w:pPr>
              <w:rPr>
                <w:rFonts w:asciiTheme="minorHAnsi" w:hAnsiTheme="minorHAnsi" w:cstheme="minorHAnsi"/>
                <w:color w:val="000000"/>
                <w:sz w:val="20"/>
                <w:szCs w:val="20"/>
              </w:rPr>
            </w:pPr>
            <w:r w:rsidRPr="00BB74B3">
              <w:rPr>
                <w:rFonts w:asciiTheme="minorHAnsi" w:hAnsiTheme="minorHAnsi" w:cstheme="minorHAnsi"/>
                <w:color w:val="000000"/>
                <w:sz w:val="20"/>
                <w:szCs w:val="20"/>
              </w:rPr>
              <w:t>Xavier</w:t>
            </w:r>
          </w:p>
        </w:tc>
        <w:tc>
          <w:tcPr>
            <w:tcW w:w="1008" w:type="dxa"/>
            <w:tcBorders>
              <w:top w:val="nil"/>
              <w:left w:val="nil"/>
              <w:bottom w:val="single" w:sz="4" w:space="0" w:color="auto"/>
              <w:right w:val="single" w:sz="4" w:space="0" w:color="auto"/>
            </w:tcBorders>
            <w:shd w:val="clear" w:color="auto" w:fill="FFFFFF" w:themeFill="background1"/>
            <w:vAlign w:val="center"/>
          </w:tcPr>
          <w:p w14:paraId="3C3B4F97" w14:textId="77777777" w:rsidR="002C6B86" w:rsidRPr="00BB74B3" w:rsidRDefault="002C6B86" w:rsidP="00224AD9">
            <w:pPr>
              <w:jc w:val="center"/>
              <w:rPr>
                <w:rFonts w:asciiTheme="minorHAnsi" w:hAnsiTheme="minorHAnsi" w:cstheme="minorHAnsi"/>
                <w:color w:val="000000"/>
                <w:sz w:val="20"/>
                <w:szCs w:val="20"/>
              </w:rPr>
            </w:pPr>
            <w:r w:rsidRPr="00BB74B3">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shd w:val="clear" w:color="auto" w:fill="FFFFFF" w:themeFill="background1"/>
            <w:vAlign w:val="center"/>
          </w:tcPr>
          <w:p w14:paraId="4A692CB8"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57904"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shd w:val="clear" w:color="auto" w:fill="FFFFFF" w:themeFill="background1"/>
            <w:vAlign w:val="center"/>
          </w:tcPr>
          <w:p w14:paraId="6160770D"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shd w:val="clear" w:color="auto" w:fill="FFFFFF" w:themeFill="background1"/>
            <w:vAlign w:val="center"/>
          </w:tcPr>
          <w:p w14:paraId="4CC41D71" w14:textId="77777777" w:rsidR="002C6B86" w:rsidRPr="00BB74B3" w:rsidRDefault="002C6B86" w:rsidP="00224AD9">
            <w:pPr>
              <w:jc w:val="center"/>
              <w:rPr>
                <w:rFonts w:asciiTheme="minorHAnsi" w:hAnsiTheme="minorHAnsi" w:cstheme="minorHAnsi"/>
                <w:i/>
                <w:iCs/>
                <w:color w:val="000000"/>
                <w:sz w:val="20"/>
                <w:szCs w:val="20"/>
              </w:rPr>
            </w:pPr>
          </w:p>
        </w:tc>
      </w:tr>
      <w:tr w:rsidR="002C6B86" w:rsidRPr="00E50A0D" w14:paraId="41FDDE0D" w14:textId="77777777" w:rsidTr="00224AD9">
        <w:trPr>
          <w:trHeight w:val="397"/>
          <w:jc w:val="center"/>
        </w:trPr>
        <w:tc>
          <w:tcPr>
            <w:tcW w:w="3231" w:type="dxa"/>
            <w:tcBorders>
              <w:top w:val="nil"/>
              <w:left w:val="single" w:sz="4" w:space="0" w:color="auto"/>
              <w:bottom w:val="single" w:sz="4" w:space="0" w:color="auto"/>
              <w:right w:val="single" w:sz="4" w:space="0" w:color="auto"/>
            </w:tcBorders>
            <w:shd w:val="clear" w:color="auto" w:fill="E7E6E6" w:themeFill="background2"/>
            <w:vAlign w:val="center"/>
          </w:tcPr>
          <w:p w14:paraId="12149503"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color w:val="000000"/>
                <w:sz w:val="20"/>
                <w:szCs w:val="20"/>
              </w:rPr>
              <w:t>Région Auvergne-Rhône-Alpes</w:t>
            </w:r>
          </w:p>
        </w:tc>
        <w:tc>
          <w:tcPr>
            <w:tcW w:w="992" w:type="dxa"/>
            <w:tcBorders>
              <w:top w:val="nil"/>
              <w:left w:val="single" w:sz="4" w:space="0" w:color="auto"/>
              <w:bottom w:val="single" w:sz="4" w:space="0" w:color="auto"/>
              <w:right w:val="single" w:sz="4" w:space="0" w:color="auto"/>
            </w:tcBorders>
            <w:shd w:val="clear" w:color="auto" w:fill="E7E6E6" w:themeFill="background2"/>
            <w:vAlign w:val="center"/>
          </w:tcPr>
          <w:p w14:paraId="3AA55C9F"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tcPr>
          <w:p w14:paraId="74DF130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LONGEON</w:t>
            </w:r>
          </w:p>
        </w:tc>
        <w:tc>
          <w:tcPr>
            <w:tcW w:w="1412" w:type="dxa"/>
            <w:tcBorders>
              <w:top w:val="nil"/>
              <w:left w:val="nil"/>
              <w:bottom w:val="single" w:sz="4" w:space="0" w:color="auto"/>
              <w:right w:val="single" w:sz="4" w:space="0" w:color="auto"/>
            </w:tcBorders>
            <w:shd w:val="clear" w:color="auto" w:fill="E7E6E6" w:themeFill="background2"/>
            <w:noWrap/>
            <w:vAlign w:val="center"/>
          </w:tcPr>
          <w:p w14:paraId="2CE90600"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Olivier</w:t>
            </w:r>
          </w:p>
        </w:tc>
        <w:tc>
          <w:tcPr>
            <w:tcW w:w="1008" w:type="dxa"/>
            <w:tcBorders>
              <w:top w:val="nil"/>
              <w:left w:val="nil"/>
              <w:bottom w:val="single" w:sz="4" w:space="0" w:color="auto"/>
              <w:right w:val="single" w:sz="4" w:space="0" w:color="auto"/>
            </w:tcBorders>
            <w:shd w:val="clear" w:color="auto" w:fill="E7E6E6" w:themeFill="background2"/>
            <w:vAlign w:val="center"/>
          </w:tcPr>
          <w:p w14:paraId="0297F290"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1A413982" w14:textId="77777777" w:rsidR="002C6B86" w:rsidRPr="00611CAD" w:rsidRDefault="002C6B86" w:rsidP="00224AD9">
            <w:pP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47F6BC" w14:textId="77777777" w:rsidR="002C6B86" w:rsidRPr="00611CAD" w:rsidRDefault="002C6B86" w:rsidP="00224AD9">
            <w:pP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nil"/>
              <w:left w:val="single" w:sz="4" w:space="0" w:color="auto"/>
              <w:bottom w:val="single" w:sz="4" w:space="0" w:color="auto"/>
              <w:right w:val="single" w:sz="4" w:space="0" w:color="auto"/>
            </w:tcBorders>
            <w:shd w:val="clear" w:color="auto" w:fill="E7E6E6" w:themeFill="background2"/>
            <w:vAlign w:val="center"/>
          </w:tcPr>
          <w:p w14:paraId="0AD17838" w14:textId="77777777" w:rsidR="002C6B86" w:rsidRPr="00611CAD" w:rsidRDefault="002C6B86" w:rsidP="00224AD9">
            <w:pP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20FDC1BB" w14:textId="77777777" w:rsidR="002C6B86" w:rsidRPr="00BB74B3" w:rsidRDefault="002C6B86" w:rsidP="00224AD9">
            <w:pPr>
              <w:rPr>
                <w:rFonts w:asciiTheme="minorHAnsi" w:hAnsiTheme="minorHAnsi" w:cstheme="minorHAnsi"/>
                <w:i/>
                <w:iCs/>
                <w:sz w:val="20"/>
                <w:szCs w:val="20"/>
              </w:rPr>
            </w:pPr>
          </w:p>
        </w:tc>
      </w:tr>
      <w:tr w:rsidR="002C6B86" w:rsidRPr="009B0519" w14:paraId="1CFC03B3" w14:textId="77777777" w:rsidTr="00224AD9">
        <w:trPr>
          <w:trHeight w:val="397"/>
          <w:jc w:val="center"/>
        </w:trPr>
        <w:tc>
          <w:tcPr>
            <w:tcW w:w="3231" w:type="dxa"/>
            <w:tcBorders>
              <w:left w:val="single" w:sz="4" w:space="0" w:color="auto"/>
              <w:bottom w:val="single" w:sz="4" w:space="0" w:color="auto"/>
              <w:right w:val="single" w:sz="4" w:space="0" w:color="auto"/>
            </w:tcBorders>
            <w:vAlign w:val="center"/>
          </w:tcPr>
          <w:p w14:paraId="433C7EA0"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Saint-Etienne Métropole</w:t>
            </w:r>
          </w:p>
        </w:tc>
        <w:tc>
          <w:tcPr>
            <w:tcW w:w="992" w:type="dxa"/>
            <w:tcBorders>
              <w:left w:val="single" w:sz="4" w:space="0" w:color="auto"/>
              <w:bottom w:val="single" w:sz="4" w:space="0" w:color="auto"/>
              <w:right w:val="single" w:sz="4" w:space="0" w:color="auto"/>
            </w:tcBorders>
            <w:vAlign w:val="center"/>
          </w:tcPr>
          <w:p w14:paraId="02D29B2B"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left w:val="single" w:sz="4" w:space="0" w:color="auto"/>
              <w:bottom w:val="single" w:sz="4" w:space="0" w:color="auto"/>
              <w:right w:val="single" w:sz="4" w:space="0" w:color="auto"/>
            </w:tcBorders>
            <w:noWrap/>
            <w:vAlign w:val="center"/>
          </w:tcPr>
          <w:p w14:paraId="64976855"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FAYOLLE</w:t>
            </w:r>
          </w:p>
        </w:tc>
        <w:tc>
          <w:tcPr>
            <w:tcW w:w="1412" w:type="dxa"/>
            <w:tcBorders>
              <w:left w:val="nil"/>
              <w:bottom w:val="single" w:sz="4" w:space="0" w:color="auto"/>
              <w:right w:val="single" w:sz="4" w:space="0" w:color="auto"/>
            </w:tcBorders>
            <w:noWrap/>
            <w:vAlign w:val="center"/>
          </w:tcPr>
          <w:p w14:paraId="1F8A6910"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Sylvie</w:t>
            </w:r>
          </w:p>
        </w:tc>
        <w:tc>
          <w:tcPr>
            <w:tcW w:w="1008" w:type="dxa"/>
            <w:tcBorders>
              <w:left w:val="nil"/>
              <w:bottom w:val="single" w:sz="4" w:space="0" w:color="auto"/>
              <w:right w:val="single" w:sz="4" w:space="0" w:color="auto"/>
            </w:tcBorders>
            <w:vAlign w:val="center"/>
          </w:tcPr>
          <w:p w14:paraId="1BED4FAD"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left w:val="nil"/>
              <w:bottom w:val="single" w:sz="4" w:space="0" w:color="auto"/>
              <w:right w:val="single" w:sz="4" w:space="0" w:color="auto"/>
            </w:tcBorders>
            <w:vAlign w:val="center"/>
          </w:tcPr>
          <w:p w14:paraId="7A16508C"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left w:val="single" w:sz="4" w:space="0" w:color="auto"/>
              <w:bottom w:val="single" w:sz="4" w:space="0" w:color="auto"/>
              <w:right w:val="single" w:sz="4" w:space="0" w:color="auto"/>
            </w:tcBorders>
            <w:vAlign w:val="center"/>
          </w:tcPr>
          <w:p w14:paraId="451D0D9C"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left w:val="single" w:sz="4" w:space="0" w:color="auto"/>
              <w:bottom w:val="single" w:sz="4" w:space="0" w:color="auto"/>
              <w:right w:val="single" w:sz="4" w:space="0" w:color="auto"/>
            </w:tcBorders>
            <w:vAlign w:val="center"/>
          </w:tcPr>
          <w:p w14:paraId="069FF22B"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left w:val="nil"/>
              <w:bottom w:val="single" w:sz="4" w:space="0" w:color="auto"/>
              <w:right w:val="single" w:sz="4" w:space="0" w:color="auto"/>
            </w:tcBorders>
            <w:vAlign w:val="center"/>
          </w:tcPr>
          <w:p w14:paraId="4119FC97"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1207179A"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0B26B183"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vAlign w:val="center"/>
          </w:tcPr>
          <w:p w14:paraId="6674AD0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251DE4F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FRANCOIS</w:t>
            </w:r>
          </w:p>
        </w:tc>
        <w:tc>
          <w:tcPr>
            <w:tcW w:w="1412" w:type="dxa"/>
            <w:tcBorders>
              <w:top w:val="single" w:sz="4" w:space="0" w:color="auto"/>
              <w:left w:val="nil"/>
              <w:bottom w:val="single" w:sz="4" w:space="0" w:color="auto"/>
              <w:right w:val="single" w:sz="4" w:space="0" w:color="auto"/>
            </w:tcBorders>
            <w:noWrap/>
            <w:vAlign w:val="center"/>
          </w:tcPr>
          <w:p w14:paraId="06E5BD43"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Luc</w:t>
            </w:r>
          </w:p>
        </w:tc>
        <w:tc>
          <w:tcPr>
            <w:tcW w:w="1008" w:type="dxa"/>
            <w:tcBorders>
              <w:top w:val="single" w:sz="4" w:space="0" w:color="auto"/>
              <w:left w:val="nil"/>
              <w:bottom w:val="single" w:sz="4" w:space="0" w:color="auto"/>
              <w:right w:val="single" w:sz="4" w:space="0" w:color="auto"/>
            </w:tcBorders>
            <w:vAlign w:val="center"/>
          </w:tcPr>
          <w:p w14:paraId="369A6B89"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5D1C4973"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213AA316"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618F4274"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4FF55693"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44917EA4"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35212C63"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vAlign w:val="center"/>
          </w:tcPr>
          <w:p w14:paraId="54B0A9B4"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186B5322"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PERDRIAU</w:t>
            </w:r>
          </w:p>
        </w:tc>
        <w:tc>
          <w:tcPr>
            <w:tcW w:w="1412" w:type="dxa"/>
            <w:tcBorders>
              <w:top w:val="single" w:sz="4" w:space="0" w:color="auto"/>
              <w:left w:val="nil"/>
              <w:bottom w:val="single" w:sz="4" w:space="0" w:color="auto"/>
              <w:right w:val="single" w:sz="4" w:space="0" w:color="auto"/>
            </w:tcBorders>
            <w:noWrap/>
            <w:vAlign w:val="center"/>
          </w:tcPr>
          <w:p w14:paraId="6860F2A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Gaël</w:t>
            </w:r>
          </w:p>
        </w:tc>
        <w:tc>
          <w:tcPr>
            <w:tcW w:w="1008" w:type="dxa"/>
            <w:tcBorders>
              <w:top w:val="single" w:sz="4" w:space="0" w:color="auto"/>
              <w:left w:val="nil"/>
              <w:bottom w:val="single" w:sz="4" w:space="0" w:color="auto"/>
              <w:right w:val="single" w:sz="4" w:space="0" w:color="auto"/>
            </w:tcBorders>
            <w:vAlign w:val="center"/>
          </w:tcPr>
          <w:p w14:paraId="6A4AC0F2"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50D8E58C"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2BEAF956"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706C2B09"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00BBED76" w14:textId="77777777" w:rsidR="002C6B86" w:rsidRPr="00BB74B3" w:rsidRDefault="002C6B86" w:rsidP="00224AD9">
            <w:pPr>
              <w:jc w:val="center"/>
              <w:rPr>
                <w:rFonts w:asciiTheme="minorHAnsi" w:hAnsiTheme="minorHAnsi" w:cstheme="minorHAnsi"/>
                <w:caps/>
                <w:sz w:val="20"/>
                <w:szCs w:val="20"/>
              </w:rPr>
            </w:pPr>
            <w:r>
              <w:rPr>
                <w:rFonts w:asciiTheme="minorHAnsi" w:hAnsiTheme="minorHAnsi" w:cstheme="minorHAnsi"/>
                <w:caps/>
                <w:sz w:val="20"/>
                <w:szCs w:val="20"/>
              </w:rPr>
              <w:t>L. FRANCOIS</w:t>
            </w:r>
          </w:p>
        </w:tc>
      </w:tr>
      <w:tr w:rsidR="002C6B86" w:rsidRPr="009B0519" w14:paraId="04FC0D46"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1CB42AF4"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vAlign w:val="center"/>
          </w:tcPr>
          <w:p w14:paraId="46E09B9F"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31BEF974"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REYNAUD</w:t>
            </w:r>
          </w:p>
        </w:tc>
        <w:tc>
          <w:tcPr>
            <w:tcW w:w="1412" w:type="dxa"/>
            <w:tcBorders>
              <w:top w:val="single" w:sz="4" w:space="0" w:color="auto"/>
              <w:left w:val="nil"/>
              <w:bottom w:val="single" w:sz="4" w:space="0" w:color="auto"/>
              <w:right w:val="single" w:sz="4" w:space="0" w:color="auto"/>
            </w:tcBorders>
            <w:noWrap/>
            <w:vAlign w:val="center"/>
          </w:tcPr>
          <w:p w14:paraId="0674B70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Hervé</w:t>
            </w:r>
          </w:p>
        </w:tc>
        <w:tc>
          <w:tcPr>
            <w:tcW w:w="1008" w:type="dxa"/>
            <w:tcBorders>
              <w:top w:val="single" w:sz="4" w:space="0" w:color="auto"/>
              <w:left w:val="nil"/>
              <w:bottom w:val="single" w:sz="4" w:space="0" w:color="auto"/>
              <w:right w:val="single" w:sz="4" w:space="0" w:color="auto"/>
            </w:tcBorders>
            <w:vAlign w:val="center"/>
          </w:tcPr>
          <w:p w14:paraId="469F3461"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64A95217"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4EBF28ED"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1691ED82"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77514CCB"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37CB7EE4"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95DDEA"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6F4FA6"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D4F4D87"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BOUCHET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365DECB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Patrick</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4C4E0210"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67B20FC1"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134731"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9EE1BE"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4D46FFAD"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3AA718C3"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CFD203"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B8871F"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924756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JANDOT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66B97CCF"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Marc</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74F60376"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1CEFC626"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915215"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06C4E6"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55BC7A27"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1BF78E40"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6DCE93"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9AC029"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DCAA7CE"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JULIEN</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12946B8C"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Christian</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62EE87F0"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73E1F739"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D63B45"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AC9FC2"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68799936"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4418B7E8"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18FAB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Saint-Etienne Métropole</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057845D"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87DD8F9"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THIZY</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3EF9BCAC"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Gilles</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0DC7E1C3"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482CB00F"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6B0E75"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1684A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25EB0482"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63B4B6D2"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03542078"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4D6E3F42"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197DB28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BAGNON</w:t>
            </w:r>
          </w:p>
        </w:tc>
        <w:tc>
          <w:tcPr>
            <w:tcW w:w="1412" w:type="dxa"/>
            <w:tcBorders>
              <w:top w:val="single" w:sz="4" w:space="0" w:color="auto"/>
              <w:left w:val="nil"/>
              <w:bottom w:val="single" w:sz="4" w:space="0" w:color="auto"/>
              <w:right w:val="single" w:sz="4" w:space="0" w:color="auto"/>
            </w:tcBorders>
            <w:noWrap/>
            <w:vAlign w:val="center"/>
          </w:tcPr>
          <w:p w14:paraId="0635BC15"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Fabien</w:t>
            </w:r>
          </w:p>
        </w:tc>
        <w:tc>
          <w:tcPr>
            <w:tcW w:w="1008" w:type="dxa"/>
            <w:tcBorders>
              <w:top w:val="single" w:sz="4" w:space="0" w:color="auto"/>
              <w:left w:val="nil"/>
              <w:bottom w:val="single" w:sz="4" w:space="0" w:color="auto"/>
              <w:right w:val="single" w:sz="4" w:space="0" w:color="auto"/>
            </w:tcBorders>
            <w:vAlign w:val="center"/>
          </w:tcPr>
          <w:p w14:paraId="567D3477"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1C5293F9"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270369A9"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48F946B2"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1E19ED63"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1891BFDC"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D6778C"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B506DC"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7D4E6F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BURRICAND</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5DAD385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Marie-Christine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59566A2B"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6333DF4B"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0A1AC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B16E81"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2FE8FF2A"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2A9851B7"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2A7A06FB"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lastRenderedPageBreak/>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266A9D8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632A35C8"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CHAMBE</w:t>
            </w:r>
          </w:p>
        </w:tc>
        <w:tc>
          <w:tcPr>
            <w:tcW w:w="1412" w:type="dxa"/>
            <w:tcBorders>
              <w:top w:val="single" w:sz="4" w:space="0" w:color="auto"/>
              <w:left w:val="nil"/>
              <w:bottom w:val="single" w:sz="4" w:space="0" w:color="auto"/>
              <w:right w:val="single" w:sz="4" w:space="0" w:color="auto"/>
            </w:tcBorders>
            <w:noWrap/>
            <w:vAlign w:val="center"/>
          </w:tcPr>
          <w:p w14:paraId="655E2F84"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Régis</w:t>
            </w:r>
          </w:p>
        </w:tc>
        <w:tc>
          <w:tcPr>
            <w:tcW w:w="1008" w:type="dxa"/>
            <w:tcBorders>
              <w:top w:val="single" w:sz="4" w:space="0" w:color="auto"/>
              <w:left w:val="nil"/>
              <w:bottom w:val="single" w:sz="4" w:space="0" w:color="auto"/>
              <w:right w:val="single" w:sz="4" w:space="0" w:color="auto"/>
            </w:tcBorders>
            <w:vAlign w:val="center"/>
          </w:tcPr>
          <w:p w14:paraId="6951D070"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02B651B3"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276900EB"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0254F664"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107D1B98"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2256B83C"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83AC81" w14:textId="77777777" w:rsidR="002C6B86" w:rsidRPr="00BB74B3" w:rsidRDefault="002C6B86" w:rsidP="00224AD9">
            <w:pPr>
              <w:rPr>
                <w:rFonts w:asciiTheme="minorHAnsi" w:hAnsiTheme="minorHAnsi" w:cstheme="minorHAnsi"/>
                <w:i/>
                <w:iCs/>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7D8E3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9C63E34"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VERCHERE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254D49C0"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Patrice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21132411"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765B676E"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9BDD33"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81B948"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2CADCB23" w14:textId="77777777" w:rsidR="002C6B86" w:rsidRPr="00BB74B3" w:rsidRDefault="002C6B86" w:rsidP="00224AD9">
            <w:pPr>
              <w:jc w:val="center"/>
              <w:rPr>
                <w:rFonts w:asciiTheme="minorHAnsi" w:hAnsiTheme="minorHAnsi" w:cstheme="minorHAnsi"/>
                <w:i/>
                <w:iCs/>
                <w:caps/>
                <w:sz w:val="20"/>
                <w:szCs w:val="20"/>
              </w:rPr>
            </w:pPr>
          </w:p>
        </w:tc>
      </w:tr>
      <w:tr w:rsidR="002C6B86" w:rsidRPr="009B0519" w14:paraId="237D7689"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73E6AA50"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7320BB1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top w:val="single" w:sz="4" w:space="0" w:color="auto"/>
              <w:left w:val="single" w:sz="4" w:space="0" w:color="auto"/>
              <w:bottom w:val="single" w:sz="4" w:space="0" w:color="auto"/>
              <w:right w:val="single" w:sz="4" w:space="0" w:color="auto"/>
            </w:tcBorders>
            <w:noWrap/>
            <w:vAlign w:val="center"/>
          </w:tcPr>
          <w:p w14:paraId="49B56CB1"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CHAVEROT</w:t>
            </w:r>
          </w:p>
        </w:tc>
        <w:tc>
          <w:tcPr>
            <w:tcW w:w="1412" w:type="dxa"/>
            <w:tcBorders>
              <w:top w:val="single" w:sz="4" w:space="0" w:color="auto"/>
              <w:left w:val="nil"/>
              <w:bottom w:val="single" w:sz="4" w:space="0" w:color="auto"/>
              <w:right w:val="single" w:sz="4" w:space="0" w:color="auto"/>
            </w:tcBorders>
            <w:noWrap/>
            <w:vAlign w:val="center"/>
          </w:tcPr>
          <w:p w14:paraId="5017A355"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Virginie</w:t>
            </w:r>
          </w:p>
        </w:tc>
        <w:tc>
          <w:tcPr>
            <w:tcW w:w="1008" w:type="dxa"/>
            <w:tcBorders>
              <w:top w:val="single" w:sz="4" w:space="0" w:color="auto"/>
              <w:left w:val="nil"/>
              <w:bottom w:val="single" w:sz="4" w:space="0" w:color="auto"/>
              <w:right w:val="single" w:sz="4" w:space="0" w:color="auto"/>
            </w:tcBorders>
            <w:vAlign w:val="center"/>
          </w:tcPr>
          <w:p w14:paraId="35E1D656"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33E86EA5"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76E97BC4"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763E078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44B3096D"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7CBC18F1"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393ABE" w14:textId="77777777" w:rsidR="002C6B86" w:rsidRPr="00BB74B3" w:rsidRDefault="002C6B86" w:rsidP="00224AD9">
            <w:pPr>
              <w:rPr>
                <w:rFonts w:asciiTheme="minorHAnsi" w:hAnsiTheme="minorHAnsi" w:cstheme="minorHAnsi"/>
                <w:i/>
                <w:iCs/>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8F3DBF"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F40C778"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CHONE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1330FC78"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Jean-Philippe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59525212"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46236B8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03470"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48A133"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305D0CAD" w14:textId="77777777" w:rsidR="002C6B86" w:rsidRPr="00BB74B3" w:rsidRDefault="002C6B86" w:rsidP="00224AD9">
            <w:pPr>
              <w:jc w:val="center"/>
              <w:rPr>
                <w:rFonts w:asciiTheme="minorHAnsi" w:hAnsiTheme="minorHAnsi" w:cstheme="minorHAnsi"/>
                <w:i/>
                <w:iCs/>
                <w:caps/>
                <w:sz w:val="20"/>
                <w:szCs w:val="20"/>
              </w:rPr>
            </w:pPr>
          </w:p>
        </w:tc>
      </w:tr>
      <w:tr w:rsidR="002C6B86" w:rsidRPr="009B0519" w14:paraId="486D5D16"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5715DC6C"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7CB5F34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Madame</w:t>
            </w:r>
          </w:p>
        </w:tc>
        <w:tc>
          <w:tcPr>
            <w:tcW w:w="1474" w:type="dxa"/>
            <w:tcBorders>
              <w:top w:val="single" w:sz="4" w:space="0" w:color="auto"/>
              <w:left w:val="single" w:sz="4" w:space="0" w:color="auto"/>
              <w:bottom w:val="single" w:sz="4" w:space="0" w:color="auto"/>
              <w:right w:val="single" w:sz="4" w:space="0" w:color="auto"/>
            </w:tcBorders>
            <w:noWrap/>
            <w:vAlign w:val="center"/>
          </w:tcPr>
          <w:p w14:paraId="6B42AEA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COLLIN</w:t>
            </w:r>
          </w:p>
        </w:tc>
        <w:tc>
          <w:tcPr>
            <w:tcW w:w="1412" w:type="dxa"/>
            <w:tcBorders>
              <w:top w:val="single" w:sz="4" w:space="0" w:color="auto"/>
              <w:left w:val="nil"/>
              <w:bottom w:val="single" w:sz="4" w:space="0" w:color="auto"/>
              <w:right w:val="single" w:sz="4" w:space="0" w:color="auto"/>
            </w:tcBorders>
            <w:noWrap/>
            <w:vAlign w:val="center"/>
          </w:tcPr>
          <w:p w14:paraId="78341290"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Blandine</w:t>
            </w:r>
          </w:p>
        </w:tc>
        <w:tc>
          <w:tcPr>
            <w:tcW w:w="1008" w:type="dxa"/>
            <w:tcBorders>
              <w:top w:val="single" w:sz="4" w:space="0" w:color="auto"/>
              <w:left w:val="nil"/>
              <w:bottom w:val="single" w:sz="4" w:space="0" w:color="auto"/>
              <w:right w:val="single" w:sz="4" w:space="0" w:color="auto"/>
            </w:tcBorders>
            <w:vAlign w:val="center"/>
          </w:tcPr>
          <w:p w14:paraId="00B917ED"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57D78B14"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02FF7003"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1C78D7B1"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62F76869"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7CECDF1E"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98DFC6" w14:textId="77777777" w:rsidR="002C6B86" w:rsidRPr="00BB74B3" w:rsidRDefault="002C6B86" w:rsidP="00224AD9">
            <w:pPr>
              <w:rPr>
                <w:rFonts w:asciiTheme="minorHAnsi" w:hAnsiTheme="minorHAnsi" w:cstheme="minorHAnsi"/>
                <w:i/>
                <w:iCs/>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CD6D0B"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0DD2F17"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VESSILLER</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50645501"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Béatrice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341DE46D"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79D0F400"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2D8C00"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E60BA56"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6FD94304" w14:textId="77777777" w:rsidR="002C6B86" w:rsidRPr="00BB74B3" w:rsidRDefault="002C6B86" w:rsidP="00224AD9">
            <w:pPr>
              <w:jc w:val="center"/>
              <w:rPr>
                <w:rFonts w:asciiTheme="minorHAnsi" w:hAnsiTheme="minorHAnsi" w:cstheme="minorHAnsi"/>
                <w:i/>
                <w:iCs/>
                <w:caps/>
                <w:sz w:val="20"/>
                <w:szCs w:val="20"/>
              </w:rPr>
            </w:pPr>
          </w:p>
        </w:tc>
      </w:tr>
      <w:tr w:rsidR="002C6B86" w:rsidRPr="009B0519" w14:paraId="728C7D50" w14:textId="77777777" w:rsidTr="00224AD9">
        <w:trPr>
          <w:trHeight w:val="421"/>
          <w:jc w:val="center"/>
        </w:trPr>
        <w:tc>
          <w:tcPr>
            <w:tcW w:w="3231" w:type="dxa"/>
            <w:tcBorders>
              <w:top w:val="single" w:sz="4" w:space="0" w:color="auto"/>
              <w:left w:val="single" w:sz="4" w:space="0" w:color="auto"/>
              <w:bottom w:val="single" w:sz="4" w:space="0" w:color="auto"/>
              <w:right w:val="single" w:sz="4" w:space="0" w:color="auto"/>
            </w:tcBorders>
            <w:vAlign w:val="center"/>
          </w:tcPr>
          <w:p w14:paraId="26388D0B"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62879E4F"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07D12933"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KOHLHAAS</w:t>
            </w:r>
          </w:p>
        </w:tc>
        <w:tc>
          <w:tcPr>
            <w:tcW w:w="1412" w:type="dxa"/>
            <w:tcBorders>
              <w:top w:val="single" w:sz="4" w:space="0" w:color="auto"/>
              <w:left w:val="nil"/>
              <w:bottom w:val="single" w:sz="4" w:space="0" w:color="auto"/>
              <w:right w:val="single" w:sz="4" w:space="0" w:color="auto"/>
            </w:tcBorders>
            <w:noWrap/>
            <w:vAlign w:val="center"/>
          </w:tcPr>
          <w:p w14:paraId="7E263D99"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Jean-Charles</w:t>
            </w:r>
          </w:p>
        </w:tc>
        <w:tc>
          <w:tcPr>
            <w:tcW w:w="1008" w:type="dxa"/>
            <w:tcBorders>
              <w:top w:val="single" w:sz="4" w:space="0" w:color="auto"/>
              <w:left w:val="nil"/>
              <w:bottom w:val="single" w:sz="4" w:space="0" w:color="auto"/>
              <w:right w:val="single" w:sz="4" w:space="0" w:color="auto"/>
            </w:tcBorders>
            <w:vAlign w:val="center"/>
          </w:tcPr>
          <w:p w14:paraId="1C162001"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17D67EF0"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1AD075FC"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4A4B123F"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3D07E297"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3B468F86"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B06AB0"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F9A8E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8D1338E"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VIEIRA</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1CB3AAA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Matthieu</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33A76B64"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38CFAC2D"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0D13D1"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DE7C2"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0270C51D"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40596044"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1CFCE50C" w14:textId="77777777" w:rsidR="002C6B86" w:rsidRPr="00BB74B3" w:rsidRDefault="002C6B86" w:rsidP="00224AD9">
            <w:pPr>
              <w:rPr>
                <w:rFonts w:asciiTheme="minorHAnsi" w:hAnsiTheme="minorHAnsi" w:cstheme="minorHAnsi"/>
                <w:sz w:val="20"/>
                <w:szCs w:val="20"/>
              </w:rPr>
            </w:pPr>
            <w:r w:rsidRPr="00BE7B38">
              <w:rPr>
                <w:rFonts w:asciiTheme="minorHAnsi" w:hAnsiTheme="minorHAnsi" w:cstheme="minorHAnsi"/>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vAlign w:val="center"/>
          </w:tcPr>
          <w:p w14:paraId="2CEBADEA"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687BB875"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MONOT</w:t>
            </w:r>
          </w:p>
        </w:tc>
        <w:tc>
          <w:tcPr>
            <w:tcW w:w="1412" w:type="dxa"/>
            <w:tcBorders>
              <w:top w:val="single" w:sz="4" w:space="0" w:color="auto"/>
              <w:left w:val="nil"/>
              <w:bottom w:val="single" w:sz="4" w:space="0" w:color="auto"/>
              <w:right w:val="single" w:sz="4" w:space="0" w:color="auto"/>
            </w:tcBorders>
            <w:noWrap/>
            <w:vAlign w:val="center"/>
          </w:tcPr>
          <w:p w14:paraId="6D604129"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Vincent</w:t>
            </w:r>
          </w:p>
        </w:tc>
        <w:tc>
          <w:tcPr>
            <w:tcW w:w="1008" w:type="dxa"/>
            <w:tcBorders>
              <w:top w:val="single" w:sz="4" w:space="0" w:color="auto"/>
              <w:left w:val="nil"/>
              <w:bottom w:val="single" w:sz="4" w:space="0" w:color="auto"/>
              <w:right w:val="single" w:sz="4" w:space="0" w:color="auto"/>
            </w:tcBorders>
            <w:vAlign w:val="center"/>
          </w:tcPr>
          <w:p w14:paraId="20B0A7E0"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3424F818"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094E81A5"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23D05103"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09C0B12A"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4AE59316"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CED989" w14:textId="77777777" w:rsidR="002C6B86" w:rsidRPr="00BB74B3" w:rsidRDefault="002C6B86" w:rsidP="00224AD9">
            <w:pPr>
              <w:rPr>
                <w:rFonts w:asciiTheme="minorHAnsi" w:hAnsiTheme="minorHAnsi" w:cstheme="minorHAnsi"/>
                <w:i/>
                <w:iCs/>
                <w:sz w:val="20"/>
                <w:szCs w:val="20"/>
              </w:rPr>
            </w:pPr>
            <w:r w:rsidRPr="00BE7B38">
              <w:rPr>
                <w:rFonts w:asciiTheme="minorHAnsi" w:hAnsiTheme="minorHAnsi" w:cstheme="minorHAnsi"/>
                <w:i/>
                <w:iCs/>
                <w:sz w:val="20"/>
                <w:szCs w:val="20"/>
              </w:rPr>
              <w:t>Autorité Organisatrice des Mobilités des Territoires Lyonnais - SYTRAL</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7C258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EB86DD5"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PERCET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245A4A70"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Joëlle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36E67E29"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4382ABB5"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021D2B"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725A900"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7AD14F8B" w14:textId="77777777" w:rsidR="002C6B86" w:rsidRPr="00BB74B3" w:rsidRDefault="002C6B86" w:rsidP="00224AD9">
            <w:pPr>
              <w:jc w:val="center"/>
              <w:rPr>
                <w:rFonts w:asciiTheme="minorHAnsi" w:hAnsiTheme="minorHAnsi" w:cstheme="minorHAnsi"/>
                <w:i/>
                <w:iCs/>
                <w:caps/>
                <w:sz w:val="20"/>
                <w:szCs w:val="20"/>
              </w:rPr>
            </w:pPr>
          </w:p>
        </w:tc>
      </w:tr>
      <w:tr w:rsidR="002C6B86" w:rsidRPr="009B0519" w14:paraId="5B168BF5"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64489C1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Vienne Condrieu Agglomération</w:t>
            </w:r>
          </w:p>
        </w:tc>
        <w:tc>
          <w:tcPr>
            <w:tcW w:w="992" w:type="dxa"/>
            <w:tcBorders>
              <w:top w:val="single" w:sz="4" w:space="0" w:color="auto"/>
              <w:left w:val="single" w:sz="4" w:space="0" w:color="auto"/>
              <w:bottom w:val="single" w:sz="4" w:space="0" w:color="auto"/>
              <w:right w:val="single" w:sz="4" w:space="0" w:color="auto"/>
            </w:tcBorders>
            <w:vAlign w:val="center"/>
          </w:tcPr>
          <w:p w14:paraId="5099FEAB"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3ECBC2CF"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BOUVIER</w:t>
            </w:r>
          </w:p>
        </w:tc>
        <w:tc>
          <w:tcPr>
            <w:tcW w:w="1412" w:type="dxa"/>
            <w:tcBorders>
              <w:top w:val="single" w:sz="4" w:space="0" w:color="auto"/>
              <w:left w:val="nil"/>
              <w:bottom w:val="single" w:sz="4" w:space="0" w:color="auto"/>
              <w:right w:val="single" w:sz="4" w:space="0" w:color="auto"/>
            </w:tcBorders>
            <w:noWrap/>
            <w:vAlign w:val="center"/>
          </w:tcPr>
          <w:p w14:paraId="29FD4D20"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Christophe</w:t>
            </w:r>
          </w:p>
        </w:tc>
        <w:tc>
          <w:tcPr>
            <w:tcW w:w="1008" w:type="dxa"/>
            <w:tcBorders>
              <w:top w:val="single" w:sz="4" w:space="0" w:color="auto"/>
              <w:left w:val="nil"/>
              <w:bottom w:val="single" w:sz="4" w:space="0" w:color="auto"/>
              <w:right w:val="single" w:sz="4" w:space="0" w:color="auto"/>
            </w:tcBorders>
            <w:vAlign w:val="center"/>
          </w:tcPr>
          <w:p w14:paraId="75849ADD"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7B36131B"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6487F8B4"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4F5D020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3E22E0CA"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6491AF43"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04296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Vienne Condrieu Agglomération</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B4D70B"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9AA822E"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DELEIGUE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4D511FF6"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i/>
                <w:iCs/>
                <w:sz w:val="20"/>
                <w:szCs w:val="20"/>
              </w:rPr>
              <w:t>Marc</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3C4406DF"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18C85F13"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F40902"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0A78E8"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66CD1453"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680E39D4"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vAlign w:val="center"/>
          </w:tcPr>
          <w:p w14:paraId="43FD7887"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Vienne Condrieu Agglomération</w:t>
            </w:r>
          </w:p>
        </w:tc>
        <w:tc>
          <w:tcPr>
            <w:tcW w:w="992" w:type="dxa"/>
            <w:tcBorders>
              <w:top w:val="single" w:sz="4" w:space="0" w:color="auto"/>
              <w:left w:val="single" w:sz="4" w:space="0" w:color="auto"/>
              <w:bottom w:val="single" w:sz="4" w:space="0" w:color="auto"/>
              <w:right w:val="single" w:sz="4" w:space="0" w:color="auto"/>
            </w:tcBorders>
            <w:vAlign w:val="center"/>
          </w:tcPr>
          <w:p w14:paraId="6E05AF0D"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tcPr>
          <w:p w14:paraId="6B198805"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HYVERNAT</w:t>
            </w:r>
          </w:p>
        </w:tc>
        <w:tc>
          <w:tcPr>
            <w:tcW w:w="1412" w:type="dxa"/>
            <w:tcBorders>
              <w:top w:val="single" w:sz="4" w:space="0" w:color="auto"/>
              <w:left w:val="nil"/>
              <w:bottom w:val="single" w:sz="4" w:space="0" w:color="auto"/>
              <w:right w:val="single" w:sz="4" w:space="0" w:color="auto"/>
            </w:tcBorders>
            <w:noWrap/>
            <w:vAlign w:val="center"/>
          </w:tcPr>
          <w:p w14:paraId="4D842339" w14:textId="77777777" w:rsidR="002C6B86" w:rsidRPr="00BB74B3" w:rsidRDefault="002C6B86" w:rsidP="00224AD9">
            <w:pPr>
              <w:rPr>
                <w:rFonts w:asciiTheme="minorHAnsi" w:hAnsiTheme="minorHAnsi" w:cstheme="minorHAnsi"/>
                <w:sz w:val="20"/>
                <w:szCs w:val="20"/>
              </w:rPr>
            </w:pPr>
            <w:r w:rsidRPr="00BB74B3">
              <w:rPr>
                <w:rFonts w:asciiTheme="minorHAnsi" w:hAnsiTheme="minorHAnsi" w:cstheme="minorHAnsi"/>
                <w:sz w:val="20"/>
                <w:szCs w:val="20"/>
              </w:rPr>
              <w:t>Nicolas</w:t>
            </w:r>
          </w:p>
        </w:tc>
        <w:tc>
          <w:tcPr>
            <w:tcW w:w="1008" w:type="dxa"/>
            <w:tcBorders>
              <w:top w:val="single" w:sz="4" w:space="0" w:color="auto"/>
              <w:left w:val="nil"/>
              <w:bottom w:val="single" w:sz="4" w:space="0" w:color="auto"/>
              <w:right w:val="single" w:sz="4" w:space="0" w:color="auto"/>
            </w:tcBorders>
            <w:vAlign w:val="center"/>
          </w:tcPr>
          <w:p w14:paraId="614821D7" w14:textId="77777777" w:rsidR="002C6B86" w:rsidRPr="00BB74B3" w:rsidRDefault="002C6B86" w:rsidP="00224AD9">
            <w:pPr>
              <w:jc w:val="center"/>
              <w:rPr>
                <w:rFonts w:asciiTheme="minorHAnsi" w:hAnsiTheme="minorHAnsi" w:cstheme="minorHAnsi"/>
                <w:sz w:val="20"/>
                <w:szCs w:val="20"/>
              </w:rPr>
            </w:pPr>
            <w:r w:rsidRPr="00BB74B3">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274710AB"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6C57489C"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tcPr>
          <w:p w14:paraId="6B89765D"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138ECAFE" w14:textId="77777777" w:rsidR="002C6B86" w:rsidRPr="00BB74B3" w:rsidRDefault="002C6B86" w:rsidP="00224AD9">
            <w:pPr>
              <w:jc w:val="center"/>
              <w:rPr>
                <w:rFonts w:asciiTheme="minorHAnsi" w:hAnsiTheme="minorHAnsi" w:cstheme="minorHAnsi"/>
                <w:caps/>
                <w:sz w:val="20"/>
                <w:szCs w:val="20"/>
              </w:rPr>
            </w:pPr>
          </w:p>
        </w:tc>
      </w:tr>
      <w:tr w:rsidR="002C6B86" w:rsidRPr="009B0519" w14:paraId="746D7723" w14:textId="77777777" w:rsidTr="00224AD9">
        <w:trPr>
          <w:trHeight w:val="397"/>
          <w:jc w:val="center"/>
        </w:trPr>
        <w:tc>
          <w:tcPr>
            <w:tcW w:w="32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CD65C4"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Vienne Condrieu Agglomération</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C5CB52"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D15EEB0"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LUCIANO</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tcPr>
          <w:p w14:paraId="4D72D757" w14:textId="77777777" w:rsidR="002C6B86" w:rsidRPr="00BB74B3" w:rsidRDefault="002C6B86" w:rsidP="00224AD9">
            <w:pPr>
              <w:rPr>
                <w:rFonts w:asciiTheme="minorHAnsi" w:hAnsiTheme="minorHAnsi" w:cstheme="minorHAnsi"/>
                <w:i/>
                <w:iCs/>
                <w:sz w:val="20"/>
                <w:szCs w:val="20"/>
              </w:rPr>
            </w:pPr>
            <w:r w:rsidRPr="00BB74B3">
              <w:rPr>
                <w:rFonts w:asciiTheme="minorHAnsi" w:hAnsiTheme="minorHAnsi" w:cstheme="minorHAnsi"/>
                <w:i/>
                <w:iCs/>
                <w:sz w:val="20"/>
                <w:szCs w:val="20"/>
              </w:rPr>
              <w:t>Jean-Claude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tcPr>
          <w:p w14:paraId="49BBF2C1" w14:textId="77777777" w:rsidR="002C6B86" w:rsidRPr="00BB74B3" w:rsidRDefault="002C6B86" w:rsidP="00224AD9">
            <w:pPr>
              <w:jc w:val="center"/>
              <w:rPr>
                <w:rFonts w:asciiTheme="minorHAnsi" w:hAnsiTheme="minorHAnsi" w:cstheme="minorHAnsi"/>
                <w:i/>
                <w:iCs/>
                <w:sz w:val="20"/>
                <w:szCs w:val="20"/>
              </w:rPr>
            </w:pPr>
            <w:r w:rsidRPr="00BB74B3">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4A5CC143" w14:textId="77777777" w:rsidR="002C6B86" w:rsidRPr="00611CAD" w:rsidRDefault="002C6B86" w:rsidP="00224AD9">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6EF770" w14:textId="77777777" w:rsidR="002C6B86" w:rsidRPr="00611CAD" w:rsidRDefault="002C6B86" w:rsidP="00224AD9">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176432" w14:textId="77777777" w:rsidR="002C6B86" w:rsidRPr="00611CAD" w:rsidRDefault="002C6B86" w:rsidP="00224AD9">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236BAA35" w14:textId="77777777" w:rsidR="002C6B86" w:rsidRPr="00BB74B3" w:rsidRDefault="002C6B86" w:rsidP="00224AD9">
            <w:pPr>
              <w:jc w:val="center"/>
              <w:rPr>
                <w:rFonts w:asciiTheme="minorHAnsi" w:hAnsiTheme="minorHAnsi" w:cstheme="minorHAnsi"/>
                <w:caps/>
                <w:sz w:val="20"/>
                <w:szCs w:val="20"/>
              </w:rPr>
            </w:pPr>
          </w:p>
        </w:tc>
      </w:tr>
      <w:bookmarkEnd w:id="4"/>
    </w:tbl>
    <w:p w14:paraId="26806949" w14:textId="77777777" w:rsidR="002C6B86" w:rsidRDefault="002C6B86" w:rsidP="002C6B86">
      <w:pPr>
        <w:ind w:right="-142"/>
        <w:jc w:val="both"/>
        <w:rPr>
          <w:rFonts w:ascii="Calibri" w:hAnsi="Calibri" w:cs="Calibri"/>
        </w:rPr>
      </w:pPr>
    </w:p>
    <w:p w14:paraId="2753DAD4" w14:textId="77777777" w:rsidR="002C6B86" w:rsidRPr="009B0519" w:rsidRDefault="002C6B86" w:rsidP="002C6B86">
      <w:pPr>
        <w:autoSpaceDE w:val="0"/>
        <w:autoSpaceDN w:val="0"/>
        <w:adjustRightInd w:val="0"/>
        <w:ind w:left="142" w:right="140"/>
        <w:rPr>
          <w:rFonts w:asciiTheme="minorHAnsi" w:hAnsiTheme="minorHAnsi" w:cstheme="minorHAnsi"/>
          <w:sz w:val="20"/>
          <w:szCs w:val="20"/>
        </w:rPr>
      </w:pPr>
      <w:bookmarkStart w:id="5" w:name="_Hlk52368356"/>
      <w:r w:rsidRPr="009B0519">
        <w:rPr>
          <w:rFonts w:asciiTheme="minorHAnsi" w:hAnsiTheme="minorHAnsi" w:cstheme="minorHAnsi"/>
          <w:b/>
          <w:bCs/>
          <w:sz w:val="20"/>
          <w:szCs w:val="20"/>
        </w:rPr>
        <w:t>Nombre de conseillers en exercice au jour de la séance :</w:t>
      </w:r>
      <w:r w:rsidRPr="009B0519">
        <w:rPr>
          <w:rFonts w:asciiTheme="minorHAnsi" w:hAnsiTheme="minorHAnsi" w:cstheme="minorHAnsi"/>
          <w:sz w:val="20"/>
          <w:szCs w:val="20"/>
        </w:rPr>
        <w:t xml:space="preserve"> 20</w:t>
      </w:r>
    </w:p>
    <w:p w14:paraId="56FED187" w14:textId="77777777" w:rsidR="002C6B86" w:rsidRPr="009B0519" w:rsidRDefault="002C6B86" w:rsidP="002C6B86">
      <w:pPr>
        <w:autoSpaceDE w:val="0"/>
        <w:autoSpaceDN w:val="0"/>
        <w:adjustRightInd w:val="0"/>
        <w:ind w:left="142" w:right="140"/>
        <w:rPr>
          <w:rFonts w:asciiTheme="minorHAnsi" w:hAnsiTheme="minorHAnsi" w:cstheme="minorHAnsi"/>
          <w:b/>
          <w:bCs/>
          <w:sz w:val="20"/>
          <w:szCs w:val="20"/>
        </w:rPr>
      </w:pPr>
    </w:p>
    <w:p w14:paraId="08B91212" w14:textId="77777777" w:rsidR="002C6B86" w:rsidRPr="009B0519" w:rsidRDefault="002C6B86" w:rsidP="002C6B86">
      <w:pPr>
        <w:autoSpaceDE w:val="0"/>
        <w:autoSpaceDN w:val="0"/>
        <w:adjustRightInd w:val="0"/>
        <w:ind w:left="142" w:right="140"/>
        <w:rPr>
          <w:rFonts w:asciiTheme="minorHAnsi" w:hAnsiTheme="minorHAnsi" w:cstheme="minorHAnsi"/>
          <w:sz w:val="20"/>
          <w:szCs w:val="20"/>
        </w:rPr>
      </w:pPr>
      <w:r w:rsidRPr="009B0519">
        <w:rPr>
          <w:rFonts w:asciiTheme="minorHAnsi" w:hAnsiTheme="minorHAnsi" w:cstheme="minorHAnsi"/>
          <w:b/>
          <w:bCs/>
          <w:sz w:val="20"/>
          <w:szCs w:val="20"/>
        </w:rPr>
        <w:t>Nombre de conseillers présents au jour de la séance :</w:t>
      </w:r>
      <w:r w:rsidRPr="009B0519">
        <w:rPr>
          <w:rFonts w:asciiTheme="minorHAnsi" w:hAnsiTheme="minorHAnsi" w:cstheme="minorHAnsi"/>
          <w:sz w:val="20"/>
          <w:szCs w:val="20"/>
        </w:rPr>
        <w:t xml:space="preserve"> </w:t>
      </w:r>
      <w:r>
        <w:rPr>
          <w:rFonts w:asciiTheme="minorHAnsi" w:hAnsiTheme="minorHAnsi" w:cstheme="minorHAnsi"/>
          <w:sz w:val="20"/>
          <w:szCs w:val="20"/>
        </w:rPr>
        <w:t>19</w:t>
      </w:r>
    </w:p>
    <w:p w14:paraId="3EF6F0D7" w14:textId="77777777" w:rsidR="002C6B86" w:rsidRPr="009B0519" w:rsidRDefault="002C6B86" w:rsidP="002C6B86">
      <w:pPr>
        <w:autoSpaceDE w:val="0"/>
        <w:autoSpaceDN w:val="0"/>
        <w:adjustRightInd w:val="0"/>
        <w:ind w:left="142" w:right="140"/>
        <w:rPr>
          <w:rFonts w:asciiTheme="minorHAnsi" w:hAnsiTheme="minorHAnsi" w:cstheme="minorHAnsi"/>
          <w:b/>
          <w:bCs/>
          <w:sz w:val="20"/>
          <w:szCs w:val="20"/>
        </w:rPr>
      </w:pPr>
    </w:p>
    <w:p w14:paraId="228239B4" w14:textId="77777777" w:rsidR="002C6B86" w:rsidRPr="009B0519" w:rsidRDefault="002C6B86" w:rsidP="002C6B86">
      <w:pPr>
        <w:autoSpaceDE w:val="0"/>
        <w:autoSpaceDN w:val="0"/>
        <w:adjustRightInd w:val="0"/>
        <w:ind w:left="142" w:right="140"/>
        <w:rPr>
          <w:rFonts w:asciiTheme="minorHAnsi" w:hAnsiTheme="minorHAnsi" w:cstheme="minorHAnsi"/>
          <w:sz w:val="20"/>
          <w:szCs w:val="20"/>
        </w:rPr>
      </w:pPr>
      <w:r w:rsidRPr="009B0519">
        <w:rPr>
          <w:rFonts w:asciiTheme="minorHAnsi" w:hAnsiTheme="minorHAnsi" w:cstheme="minorHAnsi"/>
          <w:b/>
          <w:bCs/>
          <w:sz w:val="20"/>
          <w:szCs w:val="20"/>
        </w:rPr>
        <w:t xml:space="preserve">Date de convocation du Conseil : </w:t>
      </w:r>
      <w:r w:rsidRPr="00EC4BC7">
        <w:rPr>
          <w:rFonts w:asciiTheme="minorHAnsi" w:hAnsiTheme="minorHAnsi" w:cstheme="minorHAnsi"/>
          <w:sz w:val="20"/>
          <w:szCs w:val="20"/>
        </w:rPr>
        <w:t>14 mars 2022</w:t>
      </w:r>
    </w:p>
    <w:p w14:paraId="78EC80CF" w14:textId="77777777" w:rsidR="002C6B86" w:rsidRPr="009B0519" w:rsidRDefault="002C6B86" w:rsidP="002C6B86">
      <w:pPr>
        <w:autoSpaceDE w:val="0"/>
        <w:autoSpaceDN w:val="0"/>
        <w:adjustRightInd w:val="0"/>
        <w:ind w:left="142" w:right="140"/>
        <w:rPr>
          <w:rFonts w:asciiTheme="minorHAnsi" w:hAnsiTheme="minorHAnsi" w:cstheme="minorHAnsi"/>
          <w:b/>
          <w:bCs/>
          <w:sz w:val="20"/>
          <w:szCs w:val="20"/>
        </w:rPr>
      </w:pPr>
    </w:p>
    <w:p w14:paraId="24167DE9" w14:textId="77777777" w:rsidR="002C6B86" w:rsidRPr="00AD1CBD" w:rsidRDefault="002C6B86" w:rsidP="002C6B86">
      <w:pPr>
        <w:autoSpaceDE w:val="0"/>
        <w:autoSpaceDN w:val="0"/>
        <w:adjustRightInd w:val="0"/>
        <w:ind w:left="142" w:right="140"/>
        <w:rPr>
          <w:rFonts w:asciiTheme="minorHAnsi" w:hAnsiTheme="minorHAnsi" w:cstheme="minorHAnsi"/>
          <w:sz w:val="20"/>
          <w:szCs w:val="20"/>
        </w:rPr>
      </w:pPr>
      <w:r w:rsidRPr="009B0519">
        <w:rPr>
          <w:rFonts w:asciiTheme="minorHAnsi" w:hAnsiTheme="minorHAnsi" w:cstheme="minorHAnsi"/>
          <w:b/>
          <w:bCs/>
          <w:sz w:val="20"/>
          <w:szCs w:val="20"/>
        </w:rPr>
        <w:t xml:space="preserve">Secrétaire élu : </w:t>
      </w:r>
      <w:r w:rsidRPr="00AD1CBD">
        <w:rPr>
          <w:rFonts w:asciiTheme="minorHAnsi" w:hAnsiTheme="minorHAnsi" w:cstheme="minorHAnsi"/>
          <w:sz w:val="20"/>
          <w:szCs w:val="20"/>
        </w:rPr>
        <w:t>Blandine COLLIN</w:t>
      </w:r>
    </w:p>
    <w:p w14:paraId="0DE91F1A" w14:textId="77777777" w:rsidR="002C6B86" w:rsidRPr="009B0519" w:rsidRDefault="002C6B86" w:rsidP="002C6B86">
      <w:pPr>
        <w:ind w:left="142" w:right="140"/>
        <w:jc w:val="both"/>
        <w:rPr>
          <w:rFonts w:asciiTheme="minorHAnsi" w:hAnsiTheme="minorHAnsi" w:cstheme="minorHAnsi"/>
          <w:b/>
          <w:bCs/>
          <w:sz w:val="20"/>
          <w:szCs w:val="20"/>
        </w:rPr>
      </w:pPr>
    </w:p>
    <w:p w14:paraId="435AD88D" w14:textId="77777777" w:rsidR="002C6B86" w:rsidRPr="009B0519" w:rsidRDefault="002C6B86" w:rsidP="002C6B86">
      <w:pPr>
        <w:ind w:left="142" w:right="140"/>
        <w:jc w:val="both"/>
        <w:rPr>
          <w:rFonts w:asciiTheme="minorHAnsi" w:hAnsiTheme="minorHAnsi" w:cstheme="minorHAnsi"/>
          <w:sz w:val="20"/>
          <w:szCs w:val="20"/>
        </w:rPr>
      </w:pPr>
      <w:r w:rsidRPr="009B0519">
        <w:rPr>
          <w:rFonts w:asciiTheme="minorHAnsi" w:hAnsiTheme="minorHAnsi" w:cstheme="minorHAnsi"/>
          <w:b/>
          <w:bCs/>
          <w:sz w:val="20"/>
          <w:szCs w:val="20"/>
        </w:rPr>
        <w:t xml:space="preserve">Compte-rendu affiché le : </w:t>
      </w:r>
    </w:p>
    <w:bookmarkEnd w:id="3"/>
    <w:bookmarkEnd w:id="5"/>
    <w:p w14:paraId="5E047557" w14:textId="77777777" w:rsidR="002C6B86" w:rsidRDefault="002C6B86">
      <w:pPr>
        <w:spacing w:after="160" w:line="259" w:lineRule="auto"/>
        <w:rPr>
          <w:rFonts w:ascii="Calibri" w:hAnsi="Calibri" w:cs="Calibri"/>
        </w:rPr>
        <w:sectPr w:rsidR="002C6B86"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3243F4" w:rsidRPr="00114A15" w14:paraId="5535520B" w14:textId="77777777" w:rsidTr="00C50D33">
        <w:trPr>
          <w:trHeight w:val="458"/>
        </w:trPr>
        <w:tc>
          <w:tcPr>
            <w:tcW w:w="1728" w:type="dxa"/>
            <w:shd w:val="clear" w:color="auto" w:fill="D9D9D9" w:themeFill="background1" w:themeFillShade="D9"/>
            <w:vAlign w:val="center"/>
          </w:tcPr>
          <w:p w14:paraId="5E340AB8" w14:textId="34FCCFB5" w:rsidR="003243F4" w:rsidRPr="00114A15" w:rsidRDefault="003243F4" w:rsidP="00C50D33">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sidR="008F5DDC">
              <w:rPr>
                <w:rFonts w:asciiTheme="minorHAnsi" w:eastAsia="Arial Unicode MS" w:hAnsiTheme="minorHAnsi" w:cstheme="minorHAnsi"/>
                <w:b/>
                <w:bCs/>
              </w:rPr>
              <w:t>2</w:t>
            </w:r>
            <w:r w:rsidRPr="00114A15">
              <w:rPr>
                <w:rFonts w:asciiTheme="minorHAnsi" w:eastAsia="Arial Unicode MS" w:hAnsiTheme="minorHAnsi" w:cstheme="minorHAnsi"/>
                <w:b/>
                <w:bCs/>
              </w:rPr>
              <w:t>-</w:t>
            </w:r>
            <w:r w:rsidR="00953B95">
              <w:rPr>
                <w:rFonts w:asciiTheme="minorHAnsi" w:eastAsia="Arial Unicode MS" w:hAnsiTheme="minorHAnsi" w:cstheme="minorHAnsi"/>
                <w:b/>
                <w:bCs/>
              </w:rPr>
              <w:t>10</w:t>
            </w:r>
          </w:p>
        </w:tc>
        <w:tc>
          <w:tcPr>
            <w:tcW w:w="7740" w:type="dxa"/>
            <w:shd w:val="clear" w:color="auto" w:fill="D9D9D9" w:themeFill="background1" w:themeFillShade="D9"/>
            <w:vAlign w:val="center"/>
          </w:tcPr>
          <w:p w14:paraId="0D8C2A09" w14:textId="116CDEA5" w:rsidR="003243F4" w:rsidRPr="00114A15" w:rsidRDefault="00953B95" w:rsidP="00C50D33">
            <w:pPr>
              <w:pStyle w:val="texterapport"/>
              <w:ind w:firstLine="0"/>
              <w:rPr>
                <w:rFonts w:asciiTheme="minorHAnsi" w:eastAsia="Arial Unicode MS" w:hAnsiTheme="minorHAnsi" w:cstheme="minorHAnsi"/>
                <w:b/>
                <w:bCs/>
                <w:sz w:val="24"/>
                <w:szCs w:val="24"/>
              </w:rPr>
            </w:pPr>
            <w:r>
              <w:rPr>
                <w:rFonts w:asciiTheme="minorHAnsi" w:eastAsia="Calibri" w:hAnsiTheme="minorHAnsi" w:cstheme="minorHAnsi"/>
                <w:b/>
                <w:sz w:val="24"/>
                <w:szCs w:val="24"/>
              </w:rPr>
              <w:t>Approbation du compte de gestion 2021</w:t>
            </w:r>
          </w:p>
        </w:tc>
      </w:tr>
    </w:tbl>
    <w:p w14:paraId="7999415D" w14:textId="77777777" w:rsidR="003243F4" w:rsidRPr="00114A15" w:rsidRDefault="003243F4" w:rsidP="003243F4">
      <w:pPr>
        <w:rPr>
          <w:rFonts w:ascii="Calibri" w:hAnsi="Calibri" w:cs="Calibri"/>
        </w:rPr>
      </w:pPr>
    </w:p>
    <w:p w14:paraId="6D1E7973"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b/>
          <w:bCs/>
          <w:sz w:val="22"/>
          <w:szCs w:val="22"/>
        </w:rPr>
        <w:t>VU</w:t>
      </w:r>
      <w:r w:rsidRPr="00562E0D">
        <w:rPr>
          <w:rFonts w:ascii="Calibri" w:hAnsi="Calibri" w:cs="Calibri"/>
          <w:sz w:val="22"/>
          <w:szCs w:val="22"/>
        </w:rPr>
        <w:t xml:space="preserve"> le Code Général des Collectivité Territoriales,</w:t>
      </w:r>
    </w:p>
    <w:p w14:paraId="45262212" w14:textId="77777777" w:rsidR="00953B95" w:rsidRPr="00562E0D" w:rsidRDefault="00953B95" w:rsidP="00953B95">
      <w:pPr>
        <w:ind w:right="-142"/>
        <w:jc w:val="both"/>
        <w:rPr>
          <w:rFonts w:ascii="Calibri" w:hAnsi="Calibri" w:cs="Calibri"/>
          <w:sz w:val="22"/>
          <w:szCs w:val="22"/>
        </w:rPr>
      </w:pPr>
    </w:p>
    <w:p w14:paraId="62F5D897"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Considérant que le compte de gestion 2021 qui vous est soumis a été préparé par Monsieur le Comptable public de la Trésorerie Lyon Municipale et Métropole de Lyon.</w:t>
      </w:r>
    </w:p>
    <w:p w14:paraId="0C8300B6" w14:textId="77777777" w:rsidR="00953B95" w:rsidRPr="00562E0D" w:rsidRDefault="00953B95" w:rsidP="00953B95">
      <w:pPr>
        <w:ind w:right="-142"/>
        <w:jc w:val="both"/>
        <w:rPr>
          <w:rFonts w:ascii="Calibri" w:hAnsi="Calibri" w:cs="Calibri"/>
          <w:sz w:val="22"/>
          <w:szCs w:val="22"/>
        </w:rPr>
      </w:pPr>
    </w:p>
    <w:p w14:paraId="18BEF028"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Considérant que ce compte de gestion comprend le budget primitif du Syndicat des Mobilités des Territoires de l’Aire Métropolitaine Lyonnaise.</w:t>
      </w:r>
    </w:p>
    <w:p w14:paraId="700FDE2F" w14:textId="77777777" w:rsidR="00953B95" w:rsidRPr="00562E0D" w:rsidRDefault="00953B95" w:rsidP="00953B95">
      <w:pPr>
        <w:ind w:right="-142"/>
        <w:jc w:val="both"/>
        <w:rPr>
          <w:rFonts w:ascii="Calibri" w:hAnsi="Calibri" w:cs="Calibri"/>
          <w:sz w:val="22"/>
          <w:szCs w:val="22"/>
        </w:rPr>
      </w:pPr>
    </w:p>
    <w:p w14:paraId="2BCB9EFF"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Qu’après examen, il a été vérifié que ce compte de gestion n’appelle ni observation, ni réserve et qu’il est conforme au compte administratif 2021.</w:t>
      </w:r>
    </w:p>
    <w:p w14:paraId="3D9F6219" w14:textId="77777777" w:rsidR="00953B95" w:rsidRPr="00562E0D" w:rsidRDefault="00953B95" w:rsidP="00953B95">
      <w:pPr>
        <w:ind w:right="-142"/>
        <w:jc w:val="both"/>
        <w:rPr>
          <w:rFonts w:ascii="Calibri" w:hAnsi="Calibri" w:cs="Calibri"/>
          <w:sz w:val="22"/>
          <w:szCs w:val="22"/>
        </w:rPr>
      </w:pPr>
    </w:p>
    <w:p w14:paraId="26831B2C"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Le compte de gestion est disponible en consultation au sein des services du Syndicat des Mobilités des Territoires de l’Aire Métropolitaine Lyonnaise.</w:t>
      </w:r>
    </w:p>
    <w:p w14:paraId="0EB62268" w14:textId="77777777" w:rsidR="00953B95" w:rsidRPr="00562E0D" w:rsidRDefault="00953B95" w:rsidP="00953B95">
      <w:pPr>
        <w:ind w:right="-142"/>
        <w:jc w:val="both"/>
        <w:rPr>
          <w:rFonts w:ascii="Calibri" w:hAnsi="Calibri" w:cs="Calibri"/>
          <w:sz w:val="22"/>
          <w:szCs w:val="22"/>
        </w:rPr>
      </w:pPr>
    </w:p>
    <w:p w14:paraId="7C52A4D4"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De plus, un exemplaire est tenu à disposition pour consultation lors du présent conseil.</w:t>
      </w:r>
    </w:p>
    <w:p w14:paraId="098A49F0" w14:textId="77777777" w:rsidR="00953B95" w:rsidRPr="00562E0D" w:rsidRDefault="00953B95" w:rsidP="00953B95">
      <w:pPr>
        <w:ind w:right="-142"/>
        <w:jc w:val="both"/>
        <w:rPr>
          <w:rFonts w:ascii="Calibri" w:hAnsi="Calibri" w:cs="Calibri"/>
          <w:sz w:val="22"/>
          <w:szCs w:val="22"/>
        </w:rPr>
      </w:pPr>
    </w:p>
    <w:p w14:paraId="1943257A" w14:textId="77777777" w:rsidR="00953B95" w:rsidRPr="00562E0D" w:rsidRDefault="00953B95" w:rsidP="00953B95">
      <w:pPr>
        <w:ind w:right="-142"/>
        <w:jc w:val="both"/>
        <w:rPr>
          <w:rFonts w:ascii="Calibri" w:hAnsi="Calibri" w:cs="Calibri"/>
          <w:sz w:val="22"/>
          <w:szCs w:val="22"/>
        </w:rPr>
      </w:pPr>
      <w:r w:rsidRPr="00562E0D">
        <w:rPr>
          <w:rFonts w:ascii="Calibri" w:hAnsi="Calibri" w:cs="Calibri"/>
          <w:sz w:val="22"/>
          <w:szCs w:val="22"/>
        </w:rPr>
        <w:t>Il est proposé au comité syndical de bien vouloir approuver le compte de gestion 2021 et d’autoriser Monsieur le Président à signer le compte de gestion.</w:t>
      </w:r>
    </w:p>
    <w:p w14:paraId="40017005" w14:textId="77777777" w:rsidR="00953B95" w:rsidRPr="00562E0D" w:rsidRDefault="00953B95" w:rsidP="00953B95">
      <w:pPr>
        <w:spacing w:before="240"/>
        <w:ind w:right="-142"/>
        <w:jc w:val="both"/>
        <w:rPr>
          <w:rFonts w:asciiTheme="minorHAnsi" w:hAnsiTheme="minorHAnsi" w:cstheme="minorHAnsi"/>
          <w:b/>
          <w:sz w:val="22"/>
          <w:szCs w:val="22"/>
        </w:rPr>
      </w:pPr>
      <w:r w:rsidRPr="00562E0D">
        <w:rPr>
          <w:rFonts w:asciiTheme="minorHAnsi" w:hAnsiTheme="minorHAnsi" w:cstheme="minorHAnsi"/>
          <w:b/>
          <w:sz w:val="22"/>
          <w:szCs w:val="22"/>
        </w:rPr>
        <w:t>Vu ledit dossier,</w:t>
      </w:r>
    </w:p>
    <w:p w14:paraId="1268BAFE" w14:textId="77777777" w:rsidR="00953B95" w:rsidRPr="00562E0D" w:rsidRDefault="00953B95" w:rsidP="00953B95">
      <w:pPr>
        <w:autoSpaceDE w:val="0"/>
        <w:autoSpaceDN w:val="0"/>
        <w:adjustRightInd w:val="0"/>
        <w:ind w:right="-142"/>
        <w:jc w:val="both"/>
        <w:rPr>
          <w:rFonts w:asciiTheme="minorHAnsi" w:eastAsia="Calibri" w:hAnsiTheme="minorHAnsi" w:cstheme="minorHAnsi"/>
          <w:b/>
          <w:sz w:val="22"/>
          <w:szCs w:val="22"/>
        </w:rPr>
      </w:pPr>
      <w:r w:rsidRPr="00562E0D">
        <w:rPr>
          <w:rFonts w:asciiTheme="minorHAnsi" w:eastAsia="Calibri" w:hAnsiTheme="minorHAnsi" w:cstheme="minorHAnsi"/>
          <w:b/>
          <w:sz w:val="22"/>
          <w:szCs w:val="22"/>
        </w:rPr>
        <w:t>Le Comité syndical,</w:t>
      </w:r>
    </w:p>
    <w:p w14:paraId="56DA6E8D" w14:textId="77777777" w:rsidR="00953B95" w:rsidRPr="005E4B8F" w:rsidRDefault="00953B95" w:rsidP="00953B95">
      <w:pPr>
        <w:autoSpaceDE w:val="0"/>
        <w:autoSpaceDN w:val="0"/>
        <w:adjustRightInd w:val="0"/>
        <w:ind w:right="-142"/>
        <w:rPr>
          <w:rFonts w:asciiTheme="minorHAnsi" w:eastAsia="Calibri" w:hAnsiTheme="minorHAnsi" w:cstheme="minorHAnsi"/>
          <w:b/>
        </w:rPr>
      </w:pPr>
    </w:p>
    <w:p w14:paraId="14CFED9E" w14:textId="77777777" w:rsidR="00953B95" w:rsidRPr="00562E0D" w:rsidRDefault="00953B95" w:rsidP="00953B95">
      <w:pPr>
        <w:shd w:val="clear" w:color="auto" w:fill="D9D9D9" w:themeFill="background1" w:themeFillShade="D9"/>
        <w:spacing w:after="120"/>
        <w:ind w:right="-142" w:firstLine="142"/>
        <w:jc w:val="center"/>
        <w:rPr>
          <w:rFonts w:ascii="Calibri" w:hAnsi="Calibri" w:cs="Arial"/>
          <w:b/>
          <w:sz w:val="22"/>
          <w:szCs w:val="22"/>
        </w:rPr>
      </w:pPr>
      <w:r w:rsidRPr="00562E0D">
        <w:rPr>
          <w:rFonts w:ascii="Calibri" w:hAnsi="Calibri" w:cs="Arial"/>
          <w:b/>
          <w:sz w:val="22"/>
          <w:szCs w:val="22"/>
        </w:rPr>
        <w:t>DELIBERE</w:t>
      </w:r>
    </w:p>
    <w:p w14:paraId="07DB8A70" w14:textId="77777777" w:rsidR="00953B95" w:rsidRPr="00562E0D" w:rsidRDefault="00953B95" w:rsidP="00953B95">
      <w:pPr>
        <w:pStyle w:val="Paragraphedeliste"/>
        <w:numPr>
          <w:ilvl w:val="0"/>
          <w:numId w:val="3"/>
        </w:numPr>
        <w:shd w:val="clear" w:color="auto" w:fill="D9D9D9" w:themeFill="background1" w:themeFillShade="D9"/>
        <w:spacing w:after="120" w:line="276" w:lineRule="auto"/>
        <w:ind w:left="0" w:right="-142" w:firstLine="142"/>
        <w:jc w:val="both"/>
        <w:rPr>
          <w:rFonts w:asciiTheme="minorHAnsi" w:eastAsia="Calibri" w:hAnsiTheme="minorHAnsi" w:cstheme="minorHAnsi"/>
          <w:sz w:val="22"/>
          <w:szCs w:val="22"/>
        </w:rPr>
      </w:pPr>
      <w:r w:rsidRPr="00562E0D">
        <w:rPr>
          <w:rFonts w:asciiTheme="minorHAnsi" w:eastAsia="Calibri" w:hAnsiTheme="minorHAnsi" w:cstheme="minorHAnsi"/>
          <w:b/>
          <w:sz w:val="22"/>
          <w:szCs w:val="22"/>
        </w:rPr>
        <w:t xml:space="preserve">approuve </w:t>
      </w:r>
      <w:r w:rsidRPr="00562E0D">
        <w:rPr>
          <w:rFonts w:asciiTheme="minorHAnsi" w:eastAsia="Calibri" w:hAnsiTheme="minorHAnsi" w:cstheme="minorHAnsi"/>
          <w:sz w:val="22"/>
          <w:szCs w:val="22"/>
        </w:rPr>
        <w:t>le compte de gestion 2021 ;</w:t>
      </w:r>
    </w:p>
    <w:p w14:paraId="0C5A9B78" w14:textId="77777777" w:rsidR="00953B95" w:rsidRPr="00562E0D" w:rsidRDefault="00953B95" w:rsidP="00953B95">
      <w:pPr>
        <w:numPr>
          <w:ilvl w:val="0"/>
          <w:numId w:val="3"/>
        </w:numPr>
        <w:shd w:val="clear" w:color="auto" w:fill="D9D9D9" w:themeFill="background1" w:themeFillShade="D9"/>
        <w:spacing w:after="120" w:line="276" w:lineRule="auto"/>
        <w:ind w:left="0" w:right="-142" w:firstLine="142"/>
        <w:jc w:val="both"/>
        <w:rPr>
          <w:rFonts w:asciiTheme="minorHAnsi" w:eastAsia="Calibri" w:hAnsiTheme="minorHAnsi" w:cstheme="minorHAnsi"/>
          <w:sz w:val="22"/>
          <w:szCs w:val="22"/>
        </w:rPr>
      </w:pPr>
      <w:r w:rsidRPr="00562E0D">
        <w:rPr>
          <w:rFonts w:asciiTheme="minorHAnsi" w:eastAsia="Calibri" w:hAnsiTheme="minorHAnsi" w:cstheme="minorHAnsi"/>
          <w:b/>
          <w:sz w:val="22"/>
          <w:szCs w:val="22"/>
        </w:rPr>
        <w:t xml:space="preserve">autorise </w:t>
      </w:r>
      <w:r w:rsidRPr="00562E0D">
        <w:rPr>
          <w:rFonts w:asciiTheme="minorHAnsi" w:eastAsia="Calibri" w:hAnsiTheme="minorHAnsi" w:cstheme="minorHAnsi"/>
          <w:sz w:val="22"/>
          <w:szCs w:val="22"/>
        </w:rPr>
        <w:t>Monsieur le Président à signer le compte de gestion 2021.</w:t>
      </w:r>
    </w:p>
    <w:p w14:paraId="0B0B0797" w14:textId="77777777" w:rsidR="00953B95" w:rsidRDefault="00953B95" w:rsidP="00953B95">
      <w:pPr>
        <w:pStyle w:val="Paragraphedeliste"/>
        <w:shd w:val="clear" w:color="auto" w:fill="D9D9D9" w:themeFill="background1" w:themeFillShade="D9"/>
        <w:spacing w:after="120"/>
        <w:ind w:left="0" w:right="-142"/>
        <w:jc w:val="both"/>
        <w:rPr>
          <w:rFonts w:asciiTheme="minorHAnsi" w:eastAsia="Calibri" w:hAnsiTheme="minorHAnsi" w:cstheme="minorHAnsi"/>
          <w:b/>
        </w:rPr>
      </w:pPr>
    </w:p>
    <w:p w14:paraId="2D4203B6" w14:textId="77777777" w:rsidR="00953B95" w:rsidRDefault="00953B95" w:rsidP="003243F4">
      <w:pPr>
        <w:rPr>
          <w:rFonts w:ascii="Calibri" w:hAnsi="Calibri" w:cs="Calibri"/>
        </w:r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114A15" w:rsidRPr="00114A15" w14:paraId="1D92D2AF" w14:textId="77777777" w:rsidTr="00C50D33">
        <w:trPr>
          <w:trHeight w:val="458"/>
        </w:trPr>
        <w:tc>
          <w:tcPr>
            <w:tcW w:w="1728" w:type="dxa"/>
            <w:shd w:val="clear" w:color="auto" w:fill="D9D9D9" w:themeFill="background1" w:themeFillShade="D9"/>
            <w:vAlign w:val="center"/>
          </w:tcPr>
          <w:p w14:paraId="719782FF" w14:textId="1934EA56" w:rsidR="00114A15" w:rsidRPr="00114A15" w:rsidRDefault="00114A15" w:rsidP="00C50D33">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sidR="008F5DDC">
              <w:rPr>
                <w:rFonts w:asciiTheme="minorHAnsi" w:eastAsia="Arial Unicode MS" w:hAnsiTheme="minorHAnsi" w:cstheme="minorHAnsi"/>
                <w:b/>
                <w:bCs/>
              </w:rPr>
              <w:t>2</w:t>
            </w:r>
            <w:r w:rsidRPr="00114A15">
              <w:rPr>
                <w:rFonts w:asciiTheme="minorHAnsi" w:eastAsia="Arial Unicode MS" w:hAnsiTheme="minorHAnsi" w:cstheme="minorHAnsi"/>
                <w:b/>
                <w:bCs/>
              </w:rPr>
              <w:t>-</w:t>
            </w:r>
            <w:r w:rsidR="00953B95">
              <w:rPr>
                <w:rFonts w:asciiTheme="minorHAnsi" w:eastAsia="Arial Unicode MS" w:hAnsiTheme="minorHAnsi" w:cstheme="minorHAnsi"/>
                <w:b/>
                <w:bCs/>
              </w:rPr>
              <w:t>11</w:t>
            </w:r>
          </w:p>
        </w:tc>
        <w:tc>
          <w:tcPr>
            <w:tcW w:w="7740" w:type="dxa"/>
            <w:shd w:val="clear" w:color="auto" w:fill="D9D9D9" w:themeFill="background1" w:themeFillShade="D9"/>
            <w:vAlign w:val="center"/>
          </w:tcPr>
          <w:p w14:paraId="5C896274" w14:textId="327699A7" w:rsidR="00114A15" w:rsidRPr="00114A15" w:rsidRDefault="00953B95" w:rsidP="00C50D33">
            <w:pPr>
              <w:pStyle w:val="texterapport"/>
              <w:ind w:firstLine="0"/>
              <w:rPr>
                <w:rFonts w:asciiTheme="minorHAnsi" w:eastAsia="Arial Unicode MS" w:hAnsiTheme="minorHAnsi" w:cstheme="minorHAnsi"/>
                <w:b/>
                <w:bCs/>
                <w:sz w:val="24"/>
                <w:szCs w:val="24"/>
              </w:rPr>
            </w:pPr>
            <w:r>
              <w:rPr>
                <w:rFonts w:asciiTheme="minorHAnsi" w:eastAsia="Calibri" w:hAnsiTheme="minorHAnsi" w:cstheme="minorHAnsi"/>
                <w:b/>
                <w:sz w:val="24"/>
                <w:szCs w:val="24"/>
              </w:rPr>
              <w:t>Approbation du compte administratif 2021</w:t>
            </w:r>
          </w:p>
        </w:tc>
      </w:tr>
    </w:tbl>
    <w:p w14:paraId="24A9558C" w14:textId="77777777" w:rsidR="00114A15" w:rsidRDefault="00114A15" w:rsidP="003243F4">
      <w:pPr>
        <w:rPr>
          <w:rFonts w:ascii="Calibri" w:hAnsi="Calibri" w:cs="Calibri"/>
        </w:rPr>
      </w:pPr>
    </w:p>
    <w:p w14:paraId="1952BB43" w14:textId="50AD9C54" w:rsidR="00203AB1" w:rsidRPr="0029277C" w:rsidRDefault="00203AB1" w:rsidP="00203AB1">
      <w:pPr>
        <w:shd w:val="clear" w:color="auto" w:fill="FFC000"/>
        <w:ind w:right="-142"/>
        <w:jc w:val="both"/>
        <w:rPr>
          <w:rFonts w:asciiTheme="minorHAnsi" w:eastAsia="Calibri" w:hAnsiTheme="minorHAnsi" w:cstheme="minorHAnsi"/>
          <w:b/>
          <w:bCs/>
          <w:sz w:val="28"/>
          <w:szCs w:val="28"/>
        </w:rPr>
      </w:pPr>
      <w:r w:rsidRPr="0029277C">
        <w:rPr>
          <w:rFonts w:ascii="Calibri" w:hAnsi="Calibri" w:cs="Calibri"/>
          <w:b/>
          <w:bCs/>
        </w:rPr>
        <w:t xml:space="preserve">Le Premier Vice-Président, Jean-Charles KOHLHAAS a été désigné Président de Séance pour l’examen du CA. Le Président du SMT est sorti de la salle et </w:t>
      </w:r>
      <w:r w:rsidR="005C4811">
        <w:rPr>
          <w:rFonts w:ascii="Calibri" w:hAnsi="Calibri" w:cs="Calibri"/>
          <w:b/>
          <w:bCs/>
        </w:rPr>
        <w:t>n’a pas participé au vote</w:t>
      </w:r>
      <w:r w:rsidRPr="0029277C">
        <w:rPr>
          <w:rFonts w:ascii="Calibri" w:hAnsi="Calibri" w:cs="Calibri"/>
          <w:b/>
          <w:bCs/>
        </w:rPr>
        <w:t xml:space="preserve"> lors de l’examen de ce dossier.</w:t>
      </w:r>
    </w:p>
    <w:p w14:paraId="46BB44FF" w14:textId="77777777" w:rsidR="00203AB1" w:rsidRDefault="00203AB1" w:rsidP="00E54DFF">
      <w:pPr>
        <w:spacing w:line="276" w:lineRule="auto"/>
        <w:jc w:val="both"/>
        <w:rPr>
          <w:rFonts w:asciiTheme="minorHAnsi" w:hAnsiTheme="minorHAnsi" w:cstheme="minorHAnsi"/>
          <w:b/>
          <w:bCs/>
          <w:sz w:val="22"/>
          <w:szCs w:val="22"/>
        </w:rPr>
      </w:pPr>
    </w:p>
    <w:p w14:paraId="6B18189D" w14:textId="1A4AE83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b/>
          <w:bCs/>
          <w:sz w:val="22"/>
          <w:szCs w:val="22"/>
        </w:rPr>
        <w:t>VU</w:t>
      </w:r>
      <w:r w:rsidRPr="00E54DFF">
        <w:rPr>
          <w:rFonts w:asciiTheme="minorHAnsi" w:hAnsiTheme="minorHAnsi" w:cstheme="minorHAnsi"/>
          <w:sz w:val="22"/>
          <w:szCs w:val="22"/>
        </w:rPr>
        <w:t xml:space="preserve"> le Code Général des Collectivité Territoriales,</w:t>
      </w:r>
    </w:p>
    <w:p w14:paraId="167539EC" w14:textId="77777777" w:rsidR="00E54DFF" w:rsidRPr="00E54DFF" w:rsidRDefault="00E54DFF" w:rsidP="00E54DFF">
      <w:pPr>
        <w:spacing w:line="276" w:lineRule="auto"/>
        <w:jc w:val="both"/>
        <w:rPr>
          <w:rFonts w:asciiTheme="minorHAnsi" w:hAnsiTheme="minorHAnsi" w:cstheme="minorHAnsi"/>
          <w:sz w:val="22"/>
          <w:szCs w:val="22"/>
        </w:rPr>
      </w:pPr>
    </w:p>
    <w:p w14:paraId="2A3BC204"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b/>
          <w:bCs/>
          <w:sz w:val="22"/>
          <w:szCs w:val="22"/>
        </w:rPr>
        <w:t>VU</w:t>
      </w:r>
      <w:r w:rsidRPr="00E54DFF">
        <w:rPr>
          <w:rFonts w:asciiTheme="minorHAnsi" w:hAnsiTheme="minorHAnsi" w:cstheme="minorHAnsi"/>
          <w:sz w:val="22"/>
          <w:szCs w:val="22"/>
        </w:rPr>
        <w:t xml:space="preserve"> le budget voté le 11 mars 2021,</w:t>
      </w:r>
    </w:p>
    <w:p w14:paraId="518EDE88" w14:textId="77777777" w:rsidR="00E54DFF" w:rsidRPr="00E54DFF" w:rsidRDefault="00E54DFF" w:rsidP="00E54DFF">
      <w:pPr>
        <w:spacing w:line="276" w:lineRule="auto"/>
        <w:jc w:val="both"/>
        <w:rPr>
          <w:rFonts w:asciiTheme="minorHAnsi" w:hAnsiTheme="minorHAnsi" w:cstheme="minorHAnsi"/>
          <w:sz w:val="22"/>
          <w:szCs w:val="22"/>
        </w:rPr>
      </w:pPr>
    </w:p>
    <w:p w14:paraId="70FBE164"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b/>
          <w:bCs/>
          <w:sz w:val="22"/>
          <w:szCs w:val="22"/>
        </w:rPr>
        <w:t>VU</w:t>
      </w:r>
      <w:r w:rsidRPr="00E54DFF">
        <w:rPr>
          <w:rFonts w:asciiTheme="minorHAnsi" w:hAnsiTheme="minorHAnsi" w:cstheme="minorHAnsi"/>
          <w:sz w:val="22"/>
          <w:szCs w:val="22"/>
        </w:rPr>
        <w:t xml:space="preserve"> la délibération n°2022-10 du 22 mars 2022 relative au compte de gestion 2021 du SMT,</w:t>
      </w:r>
    </w:p>
    <w:p w14:paraId="0A02BF4E" w14:textId="77777777" w:rsidR="00E54DFF" w:rsidRPr="00E54DFF" w:rsidRDefault="00E54DFF" w:rsidP="00E54DFF">
      <w:pPr>
        <w:spacing w:line="276" w:lineRule="auto"/>
        <w:jc w:val="both"/>
        <w:rPr>
          <w:rFonts w:asciiTheme="minorHAnsi" w:hAnsiTheme="minorHAnsi" w:cstheme="minorHAnsi"/>
          <w:sz w:val="22"/>
          <w:szCs w:val="22"/>
        </w:rPr>
      </w:pPr>
    </w:p>
    <w:p w14:paraId="2671BE1F"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sz w:val="22"/>
          <w:szCs w:val="22"/>
        </w:rPr>
        <w:t>Considérant que ce budget fait apparaître les résultats suivants :</w:t>
      </w:r>
    </w:p>
    <w:p w14:paraId="74977A3C" w14:textId="77777777" w:rsidR="00E54DFF" w:rsidRPr="00E54DFF" w:rsidRDefault="00E54DFF" w:rsidP="00E54DFF">
      <w:pPr>
        <w:spacing w:line="276" w:lineRule="auto"/>
        <w:jc w:val="both"/>
        <w:rPr>
          <w:rFonts w:asciiTheme="minorHAnsi" w:hAnsiTheme="minorHAnsi" w:cstheme="minorHAnsi"/>
          <w:sz w:val="22"/>
          <w:szCs w:val="22"/>
        </w:rPr>
      </w:pPr>
    </w:p>
    <w:p w14:paraId="72393ADE" w14:textId="77777777" w:rsidR="00E54DFF" w:rsidRPr="00E54DFF" w:rsidRDefault="00E54DFF" w:rsidP="00E54DFF">
      <w:pPr>
        <w:spacing w:line="276" w:lineRule="auto"/>
        <w:jc w:val="both"/>
        <w:rPr>
          <w:rFonts w:asciiTheme="minorHAnsi" w:hAnsiTheme="minorHAnsi" w:cstheme="minorHAnsi"/>
          <w:b/>
          <w:bCs/>
          <w:sz w:val="22"/>
          <w:szCs w:val="22"/>
        </w:rPr>
      </w:pPr>
      <w:r w:rsidRPr="00E54DFF">
        <w:rPr>
          <w:rFonts w:asciiTheme="minorHAnsi" w:hAnsiTheme="minorHAnsi" w:cstheme="minorHAnsi"/>
          <w:b/>
          <w:bCs/>
          <w:sz w:val="22"/>
          <w:szCs w:val="22"/>
        </w:rPr>
        <w:t xml:space="preserve">I – </w:t>
      </w:r>
      <w:r w:rsidRPr="00E54DFF">
        <w:rPr>
          <w:rFonts w:asciiTheme="minorHAnsi" w:hAnsiTheme="minorHAnsi" w:cstheme="minorHAnsi"/>
          <w:b/>
          <w:bCs/>
          <w:sz w:val="22"/>
          <w:szCs w:val="22"/>
          <w:u w:val="single"/>
        </w:rPr>
        <w:t>Les résultats budgétaires de l’exercice 2021</w:t>
      </w:r>
    </w:p>
    <w:p w14:paraId="18944638" w14:textId="77777777" w:rsidR="00E54DFF" w:rsidRPr="00E54DFF" w:rsidRDefault="00E54DFF" w:rsidP="00E54DFF">
      <w:pPr>
        <w:spacing w:line="276" w:lineRule="auto"/>
        <w:jc w:val="both"/>
        <w:rPr>
          <w:rFonts w:asciiTheme="minorHAnsi" w:hAnsiTheme="minorHAnsi" w:cstheme="minorHAnsi"/>
          <w:b/>
          <w:bCs/>
          <w:sz w:val="22"/>
          <w:szCs w:val="22"/>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125"/>
        <w:gridCol w:w="2128"/>
        <w:gridCol w:w="2116"/>
      </w:tblGrid>
      <w:tr w:rsidR="00E54DFF" w:rsidRPr="00E54DFF" w14:paraId="2E9746F7" w14:textId="77777777" w:rsidTr="00112002">
        <w:trPr>
          <w:jc w:val="center"/>
        </w:trPr>
        <w:tc>
          <w:tcPr>
            <w:tcW w:w="2972" w:type="dxa"/>
            <w:tcBorders>
              <w:top w:val="single" w:sz="4" w:space="0" w:color="auto"/>
              <w:left w:val="single" w:sz="4" w:space="0" w:color="auto"/>
              <w:bottom w:val="single" w:sz="4" w:space="0" w:color="auto"/>
              <w:right w:val="single" w:sz="4" w:space="0" w:color="auto"/>
            </w:tcBorders>
          </w:tcPr>
          <w:p w14:paraId="0B5697A8" w14:textId="77777777" w:rsidR="00E54DFF" w:rsidRPr="00E54DFF" w:rsidRDefault="00E54DFF" w:rsidP="00E54DFF">
            <w:pPr>
              <w:spacing w:line="276" w:lineRule="auto"/>
              <w:jc w:val="both"/>
              <w:rPr>
                <w:rFonts w:asciiTheme="minorHAnsi" w:hAnsiTheme="minorHAnsi" w:cstheme="minorHAnsi"/>
                <w:sz w:val="22"/>
                <w:szCs w:val="22"/>
              </w:rPr>
            </w:pPr>
          </w:p>
        </w:tc>
        <w:tc>
          <w:tcPr>
            <w:tcW w:w="2125" w:type="dxa"/>
            <w:tcBorders>
              <w:top w:val="single" w:sz="4" w:space="0" w:color="auto"/>
              <w:left w:val="single" w:sz="4" w:space="0" w:color="auto"/>
              <w:bottom w:val="single" w:sz="4" w:space="0" w:color="auto"/>
              <w:right w:val="single" w:sz="4" w:space="0" w:color="auto"/>
            </w:tcBorders>
            <w:hideMark/>
          </w:tcPr>
          <w:p w14:paraId="1404BC2F"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Section de Fonctionnement</w:t>
            </w:r>
          </w:p>
        </w:tc>
        <w:tc>
          <w:tcPr>
            <w:tcW w:w="2128" w:type="dxa"/>
            <w:tcBorders>
              <w:top w:val="single" w:sz="4" w:space="0" w:color="auto"/>
              <w:left w:val="single" w:sz="4" w:space="0" w:color="auto"/>
              <w:bottom w:val="single" w:sz="4" w:space="0" w:color="auto"/>
              <w:right w:val="single" w:sz="4" w:space="0" w:color="auto"/>
            </w:tcBorders>
            <w:hideMark/>
          </w:tcPr>
          <w:p w14:paraId="14B41ABD"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Section d’Investissement</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C7278F5"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Total des sections</w:t>
            </w:r>
          </w:p>
        </w:tc>
      </w:tr>
      <w:tr w:rsidR="00E54DFF" w:rsidRPr="00E54DFF" w14:paraId="73B15D69" w14:textId="77777777" w:rsidTr="00112002">
        <w:trPr>
          <w:trHeight w:val="90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7C8A4426" w14:textId="77777777" w:rsidR="00E54DFF" w:rsidRPr="00E54DFF" w:rsidRDefault="00E54DFF" w:rsidP="00E54DFF">
            <w:pPr>
              <w:spacing w:line="276" w:lineRule="auto"/>
              <w:rPr>
                <w:rFonts w:asciiTheme="minorHAnsi" w:hAnsiTheme="minorHAnsi" w:cstheme="minorHAnsi"/>
                <w:b/>
                <w:bCs/>
                <w:sz w:val="22"/>
                <w:szCs w:val="22"/>
              </w:rPr>
            </w:pPr>
            <w:r w:rsidRPr="00E54DFF">
              <w:rPr>
                <w:rFonts w:asciiTheme="minorHAnsi" w:hAnsiTheme="minorHAnsi" w:cstheme="minorHAnsi"/>
                <w:b/>
                <w:bCs/>
                <w:sz w:val="22"/>
                <w:szCs w:val="22"/>
              </w:rPr>
              <w:t>Recettes</w:t>
            </w:r>
          </w:p>
        </w:tc>
        <w:tc>
          <w:tcPr>
            <w:tcW w:w="2125" w:type="dxa"/>
            <w:tcBorders>
              <w:top w:val="single" w:sz="4" w:space="0" w:color="auto"/>
              <w:left w:val="single" w:sz="4" w:space="0" w:color="auto"/>
              <w:bottom w:val="single" w:sz="4" w:space="0" w:color="auto"/>
              <w:right w:val="single" w:sz="4" w:space="0" w:color="auto"/>
            </w:tcBorders>
            <w:vAlign w:val="center"/>
          </w:tcPr>
          <w:p w14:paraId="5F655E83" w14:textId="77777777" w:rsidR="00E54DFF" w:rsidRPr="00E54DFF" w:rsidRDefault="00E54DFF" w:rsidP="00E54DFF">
            <w:pPr>
              <w:spacing w:line="276" w:lineRule="auto"/>
              <w:jc w:val="right"/>
              <w:rPr>
                <w:rFonts w:asciiTheme="minorHAnsi" w:hAnsiTheme="minorHAnsi" w:cstheme="minorHAnsi"/>
                <w:sz w:val="22"/>
                <w:szCs w:val="22"/>
              </w:rPr>
            </w:pPr>
          </w:p>
          <w:p w14:paraId="4EE7B968"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442 084,23€</w:t>
            </w:r>
          </w:p>
          <w:p w14:paraId="2AC0A140" w14:textId="77777777" w:rsidR="00E54DFF" w:rsidRPr="00E54DFF" w:rsidRDefault="00E54DFF" w:rsidP="00E54DFF">
            <w:pPr>
              <w:spacing w:line="276" w:lineRule="auto"/>
              <w:jc w:val="right"/>
              <w:rPr>
                <w:rFonts w:asciiTheme="minorHAnsi" w:hAnsiTheme="minorHAnsi" w:cstheme="minorHAnsi"/>
                <w:sz w:val="22"/>
                <w:szCs w:val="22"/>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14:paraId="3AF6DF41" w14:textId="77777777" w:rsidR="00E54DFF" w:rsidRPr="00E54DFF" w:rsidRDefault="00E54DFF" w:rsidP="00E54DFF">
            <w:pPr>
              <w:spacing w:line="276" w:lineRule="auto"/>
              <w:jc w:val="right"/>
              <w:rPr>
                <w:rFonts w:asciiTheme="minorHAnsi" w:hAnsiTheme="minorHAnsi" w:cstheme="minorHAnsi"/>
                <w:sz w:val="22"/>
                <w:szCs w:val="22"/>
              </w:rPr>
            </w:pPr>
          </w:p>
          <w:p w14:paraId="2BDF93A3"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117 472,12€</w:t>
            </w:r>
          </w:p>
          <w:p w14:paraId="3B2F9195" w14:textId="77777777" w:rsidR="00E54DFF" w:rsidRPr="00E54DFF" w:rsidRDefault="00E54DFF" w:rsidP="00E54DFF">
            <w:pPr>
              <w:spacing w:line="276" w:lineRule="auto"/>
              <w:jc w:val="right"/>
              <w:rPr>
                <w:rFonts w:asciiTheme="minorHAnsi" w:hAnsiTheme="minorHAnsi" w:cstheme="minorHAnsi"/>
                <w:sz w:val="22"/>
                <w:szCs w:val="22"/>
              </w:rPr>
            </w:pPr>
          </w:p>
        </w:tc>
        <w:tc>
          <w:tcPr>
            <w:tcW w:w="2116" w:type="dxa"/>
            <w:tcBorders>
              <w:top w:val="single" w:sz="4" w:space="0" w:color="auto"/>
              <w:left w:val="single" w:sz="4" w:space="0" w:color="auto"/>
              <w:bottom w:val="single" w:sz="4" w:space="0" w:color="auto"/>
              <w:right w:val="single" w:sz="4" w:space="0" w:color="auto"/>
            </w:tcBorders>
            <w:vAlign w:val="center"/>
          </w:tcPr>
          <w:p w14:paraId="2AF0D1E7"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559 556,35€</w:t>
            </w:r>
          </w:p>
        </w:tc>
      </w:tr>
      <w:tr w:rsidR="00E54DFF" w:rsidRPr="00E54DFF" w14:paraId="5335F439" w14:textId="77777777" w:rsidTr="00112002">
        <w:trPr>
          <w:trHeight w:val="401"/>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765984D2" w14:textId="77777777" w:rsidR="00E54DFF" w:rsidRPr="00E54DFF" w:rsidRDefault="00E54DFF" w:rsidP="00E54DFF">
            <w:pPr>
              <w:spacing w:line="276" w:lineRule="auto"/>
              <w:rPr>
                <w:rFonts w:asciiTheme="minorHAnsi" w:hAnsiTheme="minorHAnsi" w:cstheme="minorHAnsi"/>
                <w:b/>
                <w:bCs/>
                <w:sz w:val="22"/>
                <w:szCs w:val="22"/>
              </w:rPr>
            </w:pPr>
            <w:r w:rsidRPr="00E54DFF">
              <w:rPr>
                <w:rFonts w:asciiTheme="minorHAnsi" w:hAnsiTheme="minorHAnsi" w:cstheme="minorHAnsi"/>
                <w:b/>
                <w:bCs/>
                <w:sz w:val="22"/>
                <w:szCs w:val="22"/>
              </w:rPr>
              <w:t>Dépenses</w:t>
            </w:r>
          </w:p>
        </w:tc>
        <w:tc>
          <w:tcPr>
            <w:tcW w:w="2125" w:type="dxa"/>
            <w:tcBorders>
              <w:top w:val="single" w:sz="4" w:space="0" w:color="auto"/>
              <w:left w:val="single" w:sz="4" w:space="0" w:color="auto"/>
              <w:bottom w:val="single" w:sz="4" w:space="0" w:color="auto"/>
              <w:right w:val="single" w:sz="4" w:space="0" w:color="auto"/>
            </w:tcBorders>
            <w:vAlign w:val="center"/>
          </w:tcPr>
          <w:p w14:paraId="634959E8" w14:textId="77777777" w:rsidR="00E54DFF" w:rsidRPr="00E54DFF" w:rsidRDefault="00E54DFF" w:rsidP="00E54DFF">
            <w:pPr>
              <w:spacing w:line="276" w:lineRule="auto"/>
              <w:jc w:val="right"/>
              <w:rPr>
                <w:rFonts w:asciiTheme="minorHAnsi" w:hAnsiTheme="minorHAnsi" w:cstheme="minorHAnsi"/>
                <w:sz w:val="22"/>
                <w:szCs w:val="22"/>
              </w:rPr>
            </w:pPr>
          </w:p>
          <w:p w14:paraId="100B0F99"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773 254,74€</w:t>
            </w:r>
          </w:p>
          <w:p w14:paraId="13620CCB" w14:textId="77777777" w:rsidR="00E54DFF" w:rsidRPr="00E54DFF" w:rsidRDefault="00E54DFF" w:rsidP="00E54DFF">
            <w:pPr>
              <w:spacing w:line="276" w:lineRule="auto"/>
              <w:jc w:val="right"/>
              <w:rPr>
                <w:rFonts w:asciiTheme="minorHAnsi" w:hAnsiTheme="minorHAnsi" w:cstheme="minorHAnsi"/>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339181AB"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198 999,58€</w:t>
            </w:r>
          </w:p>
        </w:tc>
        <w:tc>
          <w:tcPr>
            <w:tcW w:w="2116" w:type="dxa"/>
            <w:tcBorders>
              <w:top w:val="single" w:sz="4" w:space="0" w:color="auto"/>
              <w:left w:val="single" w:sz="4" w:space="0" w:color="auto"/>
              <w:bottom w:val="single" w:sz="4" w:space="0" w:color="auto"/>
              <w:right w:val="single" w:sz="4" w:space="0" w:color="auto"/>
            </w:tcBorders>
            <w:vAlign w:val="center"/>
          </w:tcPr>
          <w:p w14:paraId="70284041"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972 254,32€</w:t>
            </w:r>
          </w:p>
        </w:tc>
      </w:tr>
      <w:tr w:rsidR="00E54DFF" w:rsidRPr="00E54DFF" w14:paraId="2B6FC8B3" w14:textId="77777777" w:rsidTr="00112002">
        <w:trPr>
          <w:trHeight w:val="51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57E71D3A"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Résultat de l’exercice 2021</w:t>
            </w:r>
          </w:p>
        </w:tc>
        <w:tc>
          <w:tcPr>
            <w:tcW w:w="2125" w:type="dxa"/>
            <w:tcBorders>
              <w:top w:val="single" w:sz="4" w:space="0" w:color="auto"/>
              <w:left w:val="single" w:sz="4" w:space="0" w:color="auto"/>
              <w:bottom w:val="single" w:sz="4" w:space="0" w:color="auto"/>
              <w:right w:val="single" w:sz="4" w:space="0" w:color="auto"/>
            </w:tcBorders>
            <w:vAlign w:val="center"/>
          </w:tcPr>
          <w:p w14:paraId="585910D6" w14:textId="77777777" w:rsidR="00E54DFF" w:rsidRPr="00E54DFF" w:rsidRDefault="00E54DFF" w:rsidP="00E54DFF">
            <w:pPr>
              <w:spacing w:line="276" w:lineRule="auto"/>
              <w:jc w:val="right"/>
              <w:rPr>
                <w:rFonts w:asciiTheme="minorHAnsi" w:hAnsiTheme="minorHAnsi" w:cstheme="minorHAnsi"/>
                <w:b/>
                <w:bCs/>
                <w:sz w:val="22"/>
                <w:szCs w:val="22"/>
              </w:rPr>
            </w:pPr>
          </w:p>
          <w:p w14:paraId="6BE7C89E"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b/>
                <w:bCs/>
                <w:sz w:val="22"/>
                <w:szCs w:val="22"/>
              </w:rPr>
              <w:t>-331 170,51</w:t>
            </w:r>
            <w:r w:rsidRPr="00E54DFF">
              <w:rPr>
                <w:rFonts w:asciiTheme="minorHAnsi" w:hAnsiTheme="minorHAnsi" w:cstheme="minorHAnsi"/>
                <w:sz w:val="22"/>
                <w:szCs w:val="22"/>
              </w:rPr>
              <w:t>€</w:t>
            </w:r>
          </w:p>
          <w:p w14:paraId="36083E4D" w14:textId="77777777" w:rsidR="00E54DFF" w:rsidRPr="00E54DFF" w:rsidRDefault="00E54DFF" w:rsidP="00E54DFF">
            <w:pPr>
              <w:spacing w:line="276" w:lineRule="auto"/>
              <w:jc w:val="right"/>
              <w:rPr>
                <w:rFonts w:asciiTheme="minorHAnsi" w:hAnsiTheme="minorHAnsi" w:cstheme="minorHAnsi"/>
                <w:b/>
                <w:bCs/>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754ACED6" w14:textId="77777777" w:rsidR="00E54DFF" w:rsidRPr="00E54DFF" w:rsidRDefault="00E54DFF" w:rsidP="00E54DFF">
            <w:pPr>
              <w:spacing w:line="276" w:lineRule="auto"/>
              <w:jc w:val="right"/>
              <w:rPr>
                <w:rFonts w:asciiTheme="minorHAnsi" w:hAnsiTheme="minorHAnsi" w:cstheme="minorHAnsi"/>
                <w:b/>
                <w:bCs/>
                <w:sz w:val="22"/>
                <w:szCs w:val="22"/>
              </w:rPr>
            </w:pPr>
            <w:r w:rsidRPr="00E54DFF">
              <w:rPr>
                <w:rFonts w:asciiTheme="minorHAnsi" w:hAnsiTheme="minorHAnsi" w:cstheme="minorHAnsi"/>
                <w:b/>
                <w:bCs/>
                <w:sz w:val="22"/>
                <w:szCs w:val="22"/>
              </w:rPr>
              <w:t>-81 527,46€</w:t>
            </w:r>
          </w:p>
        </w:tc>
        <w:tc>
          <w:tcPr>
            <w:tcW w:w="2116" w:type="dxa"/>
            <w:tcBorders>
              <w:top w:val="single" w:sz="4" w:space="0" w:color="auto"/>
              <w:left w:val="single" w:sz="4" w:space="0" w:color="auto"/>
              <w:bottom w:val="single" w:sz="4" w:space="0" w:color="auto"/>
              <w:right w:val="single" w:sz="4" w:space="0" w:color="auto"/>
            </w:tcBorders>
            <w:vAlign w:val="center"/>
          </w:tcPr>
          <w:p w14:paraId="51EDD0CA" w14:textId="77777777" w:rsidR="00E54DFF" w:rsidRPr="00E54DFF" w:rsidRDefault="00E54DFF" w:rsidP="00E54DFF">
            <w:pPr>
              <w:spacing w:line="276" w:lineRule="auto"/>
              <w:jc w:val="right"/>
              <w:rPr>
                <w:rFonts w:asciiTheme="minorHAnsi" w:hAnsiTheme="minorHAnsi" w:cstheme="minorHAnsi"/>
                <w:b/>
                <w:bCs/>
                <w:sz w:val="22"/>
                <w:szCs w:val="22"/>
              </w:rPr>
            </w:pPr>
            <w:r w:rsidRPr="00E54DFF">
              <w:rPr>
                <w:rFonts w:asciiTheme="minorHAnsi" w:hAnsiTheme="minorHAnsi" w:cstheme="minorHAnsi"/>
                <w:b/>
                <w:bCs/>
                <w:sz w:val="22"/>
                <w:szCs w:val="22"/>
              </w:rPr>
              <w:t>-412 697,97</w:t>
            </w:r>
            <w:r w:rsidRPr="00E54DFF">
              <w:rPr>
                <w:rFonts w:asciiTheme="minorHAnsi" w:hAnsiTheme="minorHAnsi" w:cstheme="minorHAnsi"/>
                <w:sz w:val="22"/>
                <w:szCs w:val="22"/>
              </w:rPr>
              <w:t>€</w:t>
            </w:r>
          </w:p>
        </w:tc>
      </w:tr>
      <w:tr w:rsidR="00E54DFF" w:rsidRPr="00E54DFF" w14:paraId="561EA54E" w14:textId="77777777" w:rsidTr="00112002">
        <w:trPr>
          <w:trHeight w:val="510"/>
          <w:jc w:val="center"/>
        </w:trPr>
        <w:tc>
          <w:tcPr>
            <w:tcW w:w="2972" w:type="dxa"/>
            <w:tcBorders>
              <w:top w:val="single" w:sz="4" w:space="0" w:color="auto"/>
              <w:left w:val="single" w:sz="4" w:space="0" w:color="auto"/>
              <w:bottom w:val="single" w:sz="4" w:space="0" w:color="auto"/>
              <w:right w:val="single" w:sz="4" w:space="0" w:color="auto"/>
            </w:tcBorders>
            <w:vAlign w:val="center"/>
          </w:tcPr>
          <w:p w14:paraId="7A734368"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Report résultat antérieur</w:t>
            </w:r>
          </w:p>
        </w:tc>
        <w:tc>
          <w:tcPr>
            <w:tcW w:w="2125" w:type="dxa"/>
            <w:tcBorders>
              <w:top w:val="single" w:sz="4" w:space="0" w:color="auto"/>
              <w:left w:val="single" w:sz="4" w:space="0" w:color="auto"/>
              <w:bottom w:val="single" w:sz="4" w:space="0" w:color="auto"/>
              <w:right w:val="single" w:sz="4" w:space="0" w:color="auto"/>
            </w:tcBorders>
            <w:vAlign w:val="center"/>
          </w:tcPr>
          <w:p w14:paraId="32EDD874" w14:textId="77777777" w:rsidR="00E54DFF" w:rsidRPr="00E54DFF" w:rsidRDefault="00E54DFF" w:rsidP="00E54DFF">
            <w:pPr>
              <w:spacing w:line="276" w:lineRule="auto"/>
              <w:jc w:val="right"/>
              <w:rPr>
                <w:rFonts w:asciiTheme="minorHAnsi" w:hAnsiTheme="minorHAnsi" w:cstheme="minorHAnsi"/>
                <w:sz w:val="22"/>
                <w:szCs w:val="22"/>
              </w:rPr>
            </w:pPr>
          </w:p>
          <w:p w14:paraId="6995B4BA"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403 955,54€</w:t>
            </w:r>
          </w:p>
          <w:p w14:paraId="2F433490" w14:textId="77777777" w:rsidR="00E54DFF" w:rsidRPr="00E54DFF" w:rsidRDefault="00E54DFF" w:rsidP="00E54DFF">
            <w:pPr>
              <w:spacing w:line="276" w:lineRule="auto"/>
              <w:jc w:val="right"/>
              <w:rPr>
                <w:rFonts w:asciiTheme="minorHAnsi" w:hAnsiTheme="minorHAnsi" w:cstheme="minorHAnsi"/>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40444EDB"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137 483,22€</w:t>
            </w:r>
          </w:p>
        </w:tc>
        <w:tc>
          <w:tcPr>
            <w:tcW w:w="2116" w:type="dxa"/>
            <w:tcBorders>
              <w:top w:val="single" w:sz="4" w:space="0" w:color="auto"/>
              <w:left w:val="single" w:sz="4" w:space="0" w:color="auto"/>
              <w:bottom w:val="single" w:sz="4" w:space="0" w:color="auto"/>
              <w:right w:val="single" w:sz="4" w:space="0" w:color="auto"/>
            </w:tcBorders>
            <w:vAlign w:val="center"/>
          </w:tcPr>
          <w:p w14:paraId="1791F988" w14:textId="77777777" w:rsidR="00E54DFF" w:rsidRPr="00E54DFF" w:rsidRDefault="00E54DFF" w:rsidP="00E54DFF">
            <w:pPr>
              <w:spacing w:line="276" w:lineRule="auto"/>
              <w:jc w:val="right"/>
              <w:rPr>
                <w:rFonts w:asciiTheme="minorHAnsi" w:hAnsiTheme="minorHAnsi" w:cstheme="minorHAnsi"/>
                <w:sz w:val="22"/>
                <w:szCs w:val="22"/>
              </w:rPr>
            </w:pPr>
            <w:r w:rsidRPr="00E54DFF">
              <w:rPr>
                <w:rFonts w:asciiTheme="minorHAnsi" w:hAnsiTheme="minorHAnsi" w:cstheme="minorHAnsi"/>
                <w:sz w:val="22"/>
                <w:szCs w:val="22"/>
              </w:rPr>
              <w:t>541 438,76€</w:t>
            </w:r>
          </w:p>
        </w:tc>
      </w:tr>
      <w:tr w:rsidR="00E54DFF" w:rsidRPr="00E54DFF" w14:paraId="54549C5F" w14:textId="77777777" w:rsidTr="00112002">
        <w:trPr>
          <w:trHeight w:val="510"/>
          <w:jc w:val="center"/>
        </w:trPr>
        <w:tc>
          <w:tcPr>
            <w:tcW w:w="2972" w:type="dxa"/>
            <w:tcBorders>
              <w:top w:val="single" w:sz="4" w:space="0" w:color="auto"/>
              <w:left w:val="single" w:sz="4" w:space="0" w:color="auto"/>
              <w:bottom w:val="single" w:sz="4" w:space="0" w:color="auto"/>
              <w:right w:val="single" w:sz="4" w:space="0" w:color="auto"/>
            </w:tcBorders>
            <w:vAlign w:val="center"/>
          </w:tcPr>
          <w:p w14:paraId="70B88570" w14:textId="77777777" w:rsidR="00E54DFF" w:rsidRPr="00E54DFF" w:rsidRDefault="00E54DFF" w:rsidP="00E54DFF">
            <w:pPr>
              <w:spacing w:line="276" w:lineRule="auto"/>
              <w:rPr>
                <w:rFonts w:asciiTheme="minorHAnsi" w:hAnsiTheme="minorHAnsi" w:cstheme="minorHAnsi"/>
                <w:b/>
                <w:sz w:val="22"/>
                <w:szCs w:val="22"/>
              </w:rPr>
            </w:pPr>
            <w:r w:rsidRPr="00E54DFF">
              <w:rPr>
                <w:rFonts w:asciiTheme="minorHAnsi" w:hAnsiTheme="minorHAnsi" w:cstheme="minorHAnsi"/>
                <w:b/>
                <w:sz w:val="22"/>
                <w:szCs w:val="22"/>
              </w:rPr>
              <w:t>Résultats de clôture au 31/12/2021</w:t>
            </w:r>
          </w:p>
        </w:tc>
        <w:tc>
          <w:tcPr>
            <w:tcW w:w="2125" w:type="dxa"/>
            <w:tcBorders>
              <w:top w:val="single" w:sz="4" w:space="0" w:color="auto"/>
              <w:left w:val="single" w:sz="4" w:space="0" w:color="auto"/>
              <w:bottom w:val="single" w:sz="4" w:space="0" w:color="auto"/>
              <w:right w:val="single" w:sz="4" w:space="0" w:color="auto"/>
            </w:tcBorders>
            <w:vAlign w:val="center"/>
          </w:tcPr>
          <w:p w14:paraId="71E40D4D" w14:textId="77777777" w:rsidR="00E54DFF" w:rsidRPr="00E54DFF" w:rsidRDefault="00E54DFF" w:rsidP="00E54DFF">
            <w:pPr>
              <w:spacing w:line="276" w:lineRule="auto"/>
              <w:jc w:val="right"/>
              <w:rPr>
                <w:rFonts w:asciiTheme="minorHAnsi" w:hAnsiTheme="minorHAnsi" w:cstheme="minorHAnsi"/>
                <w:b/>
                <w:bCs/>
                <w:sz w:val="22"/>
                <w:szCs w:val="22"/>
              </w:rPr>
            </w:pPr>
            <w:r w:rsidRPr="00E54DFF">
              <w:rPr>
                <w:rFonts w:asciiTheme="minorHAnsi" w:hAnsiTheme="minorHAnsi" w:cstheme="minorHAnsi"/>
                <w:b/>
                <w:bCs/>
                <w:sz w:val="22"/>
                <w:szCs w:val="22"/>
              </w:rPr>
              <w:t>72 785,03€</w:t>
            </w:r>
          </w:p>
        </w:tc>
        <w:tc>
          <w:tcPr>
            <w:tcW w:w="2128" w:type="dxa"/>
            <w:tcBorders>
              <w:top w:val="single" w:sz="4" w:space="0" w:color="auto"/>
              <w:left w:val="single" w:sz="4" w:space="0" w:color="auto"/>
              <w:bottom w:val="single" w:sz="4" w:space="0" w:color="auto"/>
              <w:right w:val="single" w:sz="4" w:space="0" w:color="auto"/>
            </w:tcBorders>
            <w:vAlign w:val="center"/>
          </w:tcPr>
          <w:p w14:paraId="54DF274D" w14:textId="77777777" w:rsidR="00E54DFF" w:rsidRPr="00E54DFF" w:rsidRDefault="00E54DFF" w:rsidP="00E54DFF">
            <w:pPr>
              <w:spacing w:line="276" w:lineRule="auto"/>
              <w:jc w:val="right"/>
              <w:rPr>
                <w:rFonts w:asciiTheme="minorHAnsi" w:hAnsiTheme="minorHAnsi" w:cstheme="minorHAnsi"/>
                <w:b/>
                <w:bCs/>
                <w:sz w:val="22"/>
                <w:szCs w:val="22"/>
              </w:rPr>
            </w:pPr>
            <w:r w:rsidRPr="00E54DFF">
              <w:rPr>
                <w:rFonts w:asciiTheme="minorHAnsi" w:hAnsiTheme="minorHAnsi" w:cstheme="minorHAnsi"/>
                <w:b/>
                <w:bCs/>
                <w:sz w:val="22"/>
                <w:szCs w:val="22"/>
              </w:rPr>
              <w:t>55 955,76€</w:t>
            </w:r>
          </w:p>
        </w:tc>
        <w:tc>
          <w:tcPr>
            <w:tcW w:w="2116" w:type="dxa"/>
            <w:tcBorders>
              <w:top w:val="single" w:sz="4" w:space="0" w:color="auto"/>
              <w:left w:val="single" w:sz="4" w:space="0" w:color="auto"/>
              <w:bottom w:val="single" w:sz="4" w:space="0" w:color="auto"/>
              <w:right w:val="single" w:sz="4" w:space="0" w:color="auto"/>
            </w:tcBorders>
            <w:vAlign w:val="center"/>
          </w:tcPr>
          <w:p w14:paraId="0FF39735" w14:textId="77777777" w:rsidR="00E54DFF" w:rsidRPr="00E54DFF" w:rsidRDefault="00E54DFF" w:rsidP="00E54DFF">
            <w:pPr>
              <w:spacing w:line="276" w:lineRule="auto"/>
              <w:jc w:val="right"/>
              <w:rPr>
                <w:rFonts w:asciiTheme="minorHAnsi" w:hAnsiTheme="minorHAnsi" w:cstheme="minorHAnsi"/>
                <w:b/>
                <w:bCs/>
                <w:sz w:val="22"/>
                <w:szCs w:val="22"/>
              </w:rPr>
            </w:pPr>
          </w:p>
          <w:p w14:paraId="0EFC84C1" w14:textId="77777777" w:rsidR="00E54DFF" w:rsidRPr="00E54DFF" w:rsidRDefault="00E54DFF" w:rsidP="00E54DFF">
            <w:pPr>
              <w:spacing w:line="276" w:lineRule="auto"/>
              <w:jc w:val="right"/>
              <w:rPr>
                <w:rFonts w:asciiTheme="minorHAnsi" w:hAnsiTheme="minorHAnsi" w:cstheme="minorHAnsi"/>
                <w:b/>
                <w:bCs/>
                <w:sz w:val="22"/>
                <w:szCs w:val="22"/>
              </w:rPr>
            </w:pPr>
            <w:r w:rsidRPr="00E54DFF">
              <w:rPr>
                <w:rFonts w:asciiTheme="minorHAnsi" w:hAnsiTheme="minorHAnsi" w:cstheme="minorHAnsi"/>
                <w:b/>
                <w:bCs/>
                <w:sz w:val="22"/>
                <w:szCs w:val="22"/>
              </w:rPr>
              <w:t>128 740,79€</w:t>
            </w:r>
          </w:p>
          <w:p w14:paraId="087D91F2" w14:textId="77777777" w:rsidR="00E54DFF" w:rsidRPr="00E54DFF" w:rsidRDefault="00E54DFF" w:rsidP="00E54DFF">
            <w:pPr>
              <w:spacing w:line="276" w:lineRule="auto"/>
              <w:jc w:val="right"/>
              <w:rPr>
                <w:rFonts w:asciiTheme="minorHAnsi" w:hAnsiTheme="minorHAnsi" w:cstheme="minorHAnsi"/>
                <w:b/>
                <w:bCs/>
                <w:sz w:val="22"/>
                <w:szCs w:val="22"/>
              </w:rPr>
            </w:pPr>
          </w:p>
        </w:tc>
      </w:tr>
    </w:tbl>
    <w:p w14:paraId="4CFFCFD6" w14:textId="77777777" w:rsidR="00E54DFF" w:rsidRPr="00E54DFF" w:rsidRDefault="00E54DFF" w:rsidP="00E54DFF">
      <w:pPr>
        <w:spacing w:line="276" w:lineRule="auto"/>
        <w:jc w:val="both"/>
        <w:rPr>
          <w:rFonts w:asciiTheme="minorHAnsi" w:hAnsiTheme="minorHAnsi" w:cstheme="minorHAnsi"/>
          <w:sz w:val="22"/>
          <w:szCs w:val="22"/>
        </w:rPr>
      </w:pPr>
    </w:p>
    <w:p w14:paraId="0CD53118" w14:textId="77777777" w:rsidR="00E54DFF" w:rsidRPr="00E54DFF" w:rsidRDefault="00E54DFF" w:rsidP="00E54DFF">
      <w:pPr>
        <w:spacing w:line="276" w:lineRule="auto"/>
        <w:jc w:val="both"/>
        <w:rPr>
          <w:rFonts w:asciiTheme="minorHAnsi" w:hAnsiTheme="minorHAnsi" w:cstheme="minorHAnsi"/>
          <w:b/>
          <w:bCs/>
          <w:sz w:val="22"/>
          <w:szCs w:val="22"/>
          <w:u w:val="single"/>
        </w:rPr>
      </w:pPr>
    </w:p>
    <w:p w14:paraId="69C90BDB"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sz w:val="22"/>
          <w:szCs w:val="22"/>
        </w:rPr>
        <w:t xml:space="preserve">Au 31 décembre 2021, les restes à réaliser correspondant aux dépenses d’investissement engagées non encore mandatées s’élèvent à </w:t>
      </w:r>
      <w:r w:rsidRPr="00E54DFF">
        <w:rPr>
          <w:rFonts w:asciiTheme="minorHAnsi" w:hAnsiTheme="minorHAnsi" w:cstheme="minorHAnsi"/>
          <w:b/>
          <w:bCs/>
          <w:sz w:val="22"/>
          <w:szCs w:val="22"/>
        </w:rPr>
        <w:t>54 687,42€</w:t>
      </w:r>
      <w:r w:rsidRPr="00E54DFF">
        <w:rPr>
          <w:rFonts w:asciiTheme="minorHAnsi" w:hAnsiTheme="minorHAnsi" w:cstheme="minorHAnsi"/>
          <w:sz w:val="22"/>
          <w:szCs w:val="22"/>
        </w:rPr>
        <w:t>.</w:t>
      </w:r>
    </w:p>
    <w:p w14:paraId="60D8BBDB" w14:textId="77777777" w:rsidR="00E54DFF" w:rsidRPr="00E54DFF" w:rsidRDefault="00E54DFF" w:rsidP="00E54DFF">
      <w:pPr>
        <w:spacing w:line="276" w:lineRule="auto"/>
        <w:jc w:val="both"/>
        <w:rPr>
          <w:rFonts w:asciiTheme="minorHAnsi" w:hAnsiTheme="minorHAnsi" w:cstheme="minorHAnsi"/>
          <w:sz w:val="22"/>
          <w:szCs w:val="22"/>
        </w:rPr>
      </w:pPr>
    </w:p>
    <w:p w14:paraId="75AB9E97" w14:textId="77777777" w:rsidR="00E54DFF" w:rsidRPr="00E54DFF" w:rsidRDefault="00E54DFF" w:rsidP="00E54DFF">
      <w:pPr>
        <w:spacing w:line="276" w:lineRule="auto"/>
        <w:jc w:val="both"/>
        <w:rPr>
          <w:rFonts w:asciiTheme="minorHAnsi" w:eastAsia="Calibri" w:hAnsiTheme="minorHAnsi" w:cstheme="minorHAnsi"/>
          <w:sz w:val="22"/>
          <w:szCs w:val="22"/>
        </w:rPr>
      </w:pPr>
      <w:r w:rsidRPr="00E54DFF">
        <w:rPr>
          <w:rFonts w:asciiTheme="minorHAnsi" w:hAnsiTheme="minorHAnsi" w:cstheme="minorHAnsi"/>
          <w:b/>
          <w:bCs/>
          <w:sz w:val="22"/>
          <w:szCs w:val="22"/>
          <w:u w:val="single"/>
        </w:rPr>
        <w:t>L’exercice 2021 </w:t>
      </w:r>
      <w:r w:rsidRPr="00E54DFF">
        <w:rPr>
          <w:rFonts w:asciiTheme="minorHAnsi" w:hAnsiTheme="minorHAnsi" w:cstheme="minorHAnsi"/>
          <w:sz w:val="22"/>
          <w:szCs w:val="22"/>
        </w:rPr>
        <w:t xml:space="preserve">: le Budget a été voté le 11 mars 2021 pour un montant de </w:t>
      </w:r>
      <w:r w:rsidRPr="00E54DFF">
        <w:rPr>
          <w:rFonts w:asciiTheme="minorHAnsi" w:hAnsiTheme="minorHAnsi" w:cstheme="minorHAnsi"/>
          <w:b/>
          <w:sz w:val="22"/>
          <w:szCs w:val="22"/>
        </w:rPr>
        <w:t xml:space="preserve">944 671,00€ </w:t>
      </w:r>
      <w:r w:rsidRPr="00E54DFF">
        <w:rPr>
          <w:rFonts w:asciiTheme="minorHAnsi" w:eastAsia="Calibri" w:hAnsiTheme="minorHAnsi" w:cstheme="minorHAnsi"/>
          <w:sz w:val="22"/>
          <w:szCs w:val="22"/>
        </w:rPr>
        <w:t xml:space="preserve">en fonctionnement et </w:t>
      </w:r>
      <w:r w:rsidRPr="00E54DFF">
        <w:rPr>
          <w:rFonts w:asciiTheme="minorHAnsi" w:hAnsiTheme="minorHAnsi" w:cstheme="minorHAnsi"/>
          <w:b/>
          <w:bCs/>
          <w:sz w:val="22"/>
          <w:szCs w:val="22"/>
        </w:rPr>
        <w:t>255 000,00</w:t>
      </w:r>
      <w:r w:rsidRPr="00E54DFF">
        <w:rPr>
          <w:rFonts w:asciiTheme="minorHAnsi" w:hAnsiTheme="minorHAnsi" w:cstheme="minorHAnsi"/>
          <w:b/>
          <w:sz w:val="22"/>
          <w:szCs w:val="22"/>
        </w:rPr>
        <w:t xml:space="preserve">€ </w:t>
      </w:r>
      <w:r w:rsidRPr="00E54DFF">
        <w:rPr>
          <w:rFonts w:asciiTheme="minorHAnsi" w:eastAsia="Calibri" w:hAnsiTheme="minorHAnsi" w:cstheme="minorHAnsi"/>
          <w:sz w:val="22"/>
          <w:szCs w:val="22"/>
        </w:rPr>
        <w:t xml:space="preserve">en investissement. </w:t>
      </w:r>
    </w:p>
    <w:p w14:paraId="53F0057C" w14:textId="112DD90C" w:rsidR="00E54DFF" w:rsidRDefault="00E54DFF" w:rsidP="00E54DFF">
      <w:pPr>
        <w:spacing w:line="276" w:lineRule="auto"/>
        <w:jc w:val="both"/>
        <w:rPr>
          <w:rFonts w:asciiTheme="minorHAnsi" w:hAnsiTheme="minorHAnsi" w:cstheme="minorHAnsi"/>
          <w:b/>
          <w:sz w:val="22"/>
          <w:szCs w:val="22"/>
        </w:rPr>
      </w:pPr>
    </w:p>
    <w:p w14:paraId="26EC51EA" w14:textId="530F4C75" w:rsidR="00203AB1" w:rsidRDefault="00203AB1" w:rsidP="00E54DFF">
      <w:pPr>
        <w:spacing w:line="276" w:lineRule="auto"/>
        <w:jc w:val="both"/>
        <w:rPr>
          <w:rFonts w:asciiTheme="minorHAnsi" w:hAnsiTheme="minorHAnsi" w:cstheme="minorHAnsi"/>
          <w:b/>
          <w:sz w:val="22"/>
          <w:szCs w:val="22"/>
        </w:rPr>
      </w:pPr>
    </w:p>
    <w:p w14:paraId="0CF5052A" w14:textId="2ED3DBE0" w:rsidR="00203AB1" w:rsidRDefault="00203AB1" w:rsidP="00E54DFF">
      <w:pPr>
        <w:spacing w:line="276" w:lineRule="auto"/>
        <w:jc w:val="both"/>
        <w:rPr>
          <w:rFonts w:asciiTheme="minorHAnsi" w:hAnsiTheme="minorHAnsi" w:cstheme="minorHAnsi"/>
          <w:b/>
          <w:sz w:val="22"/>
          <w:szCs w:val="22"/>
        </w:rPr>
      </w:pPr>
    </w:p>
    <w:p w14:paraId="10A6DC05" w14:textId="77777777" w:rsidR="00203AB1" w:rsidRPr="00E54DFF" w:rsidRDefault="00203AB1" w:rsidP="00E54DFF">
      <w:pPr>
        <w:spacing w:line="276" w:lineRule="auto"/>
        <w:jc w:val="both"/>
        <w:rPr>
          <w:rFonts w:asciiTheme="minorHAnsi" w:hAnsiTheme="minorHAnsi" w:cstheme="minorHAnsi"/>
          <w:b/>
          <w:sz w:val="22"/>
          <w:szCs w:val="22"/>
        </w:rPr>
      </w:pPr>
    </w:p>
    <w:p w14:paraId="3A0F3EFD" w14:textId="77777777" w:rsidR="00E54DFF" w:rsidRPr="00E54DFF" w:rsidRDefault="00E54DFF" w:rsidP="00E54DFF">
      <w:pPr>
        <w:spacing w:line="276" w:lineRule="auto"/>
        <w:jc w:val="both"/>
        <w:rPr>
          <w:rFonts w:asciiTheme="minorHAnsi" w:hAnsiTheme="minorHAnsi" w:cstheme="minorHAnsi"/>
          <w:b/>
          <w:sz w:val="22"/>
          <w:szCs w:val="22"/>
        </w:rPr>
      </w:pPr>
      <w:r w:rsidRPr="00E54DFF">
        <w:rPr>
          <w:rFonts w:asciiTheme="minorHAnsi" w:hAnsiTheme="minorHAnsi" w:cstheme="minorHAnsi"/>
          <w:b/>
          <w:sz w:val="22"/>
          <w:szCs w:val="22"/>
        </w:rPr>
        <w:lastRenderedPageBreak/>
        <w:t xml:space="preserve">II – </w:t>
      </w:r>
      <w:r w:rsidRPr="00E54DFF">
        <w:rPr>
          <w:rFonts w:asciiTheme="minorHAnsi" w:hAnsiTheme="minorHAnsi" w:cstheme="minorHAnsi"/>
          <w:b/>
          <w:sz w:val="22"/>
          <w:szCs w:val="22"/>
          <w:u w:val="single"/>
        </w:rPr>
        <w:t>L’exécution du budget 2021</w:t>
      </w:r>
      <w:r w:rsidRPr="00E54DFF">
        <w:rPr>
          <w:rFonts w:asciiTheme="minorHAnsi" w:hAnsiTheme="minorHAnsi" w:cstheme="minorHAnsi"/>
          <w:b/>
          <w:sz w:val="22"/>
          <w:szCs w:val="22"/>
        </w:rPr>
        <w:t> :</w:t>
      </w:r>
    </w:p>
    <w:p w14:paraId="75F03AB0" w14:textId="77777777" w:rsidR="00E54DFF" w:rsidRPr="00E54DFF" w:rsidRDefault="00E54DFF" w:rsidP="00E54DFF">
      <w:pPr>
        <w:spacing w:line="276" w:lineRule="auto"/>
        <w:jc w:val="both"/>
        <w:rPr>
          <w:rFonts w:asciiTheme="minorHAnsi" w:hAnsiTheme="minorHAnsi" w:cstheme="minorHAnsi"/>
          <w:b/>
          <w:sz w:val="22"/>
          <w:szCs w:val="22"/>
        </w:rPr>
      </w:pPr>
    </w:p>
    <w:p w14:paraId="1C08566B" w14:textId="77777777" w:rsidR="00E54DFF" w:rsidRPr="00E54DFF" w:rsidRDefault="00E54DFF" w:rsidP="00E54DFF">
      <w:pPr>
        <w:spacing w:line="276" w:lineRule="auto"/>
        <w:jc w:val="both"/>
        <w:rPr>
          <w:rFonts w:asciiTheme="minorHAnsi" w:hAnsiTheme="minorHAnsi" w:cstheme="minorHAnsi"/>
          <w:bCs/>
          <w:sz w:val="22"/>
          <w:szCs w:val="22"/>
          <w:u w:val="single"/>
        </w:rPr>
      </w:pPr>
      <w:r w:rsidRPr="00E54DFF">
        <w:rPr>
          <w:rFonts w:asciiTheme="minorHAnsi" w:hAnsiTheme="minorHAnsi" w:cstheme="minorHAnsi"/>
          <w:bCs/>
          <w:sz w:val="22"/>
          <w:szCs w:val="22"/>
          <w:u w:val="single"/>
        </w:rPr>
        <w:t>Pour la section fonctionnement :</w:t>
      </w:r>
    </w:p>
    <w:p w14:paraId="0FD49378"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b/>
          <w:sz w:val="22"/>
          <w:szCs w:val="22"/>
        </w:rPr>
        <w:t xml:space="preserve"> </w:t>
      </w:r>
      <w:r w:rsidRPr="00E54DFF">
        <w:rPr>
          <w:rFonts w:asciiTheme="minorHAnsi" w:hAnsiTheme="minorHAnsi" w:cstheme="minorHAnsi"/>
          <w:sz w:val="22"/>
          <w:szCs w:val="22"/>
        </w:rPr>
        <w:t xml:space="preserve">     1 - </w:t>
      </w:r>
      <w:r w:rsidRPr="00E54DFF">
        <w:rPr>
          <w:rFonts w:asciiTheme="minorHAnsi" w:hAnsiTheme="minorHAnsi" w:cstheme="minorHAnsi"/>
          <w:sz w:val="22"/>
          <w:szCs w:val="22"/>
          <w:u w:val="single"/>
        </w:rPr>
        <w:t>Les recettes de fonctionnement</w:t>
      </w:r>
      <w:r w:rsidRPr="00E54DFF">
        <w:rPr>
          <w:rFonts w:asciiTheme="minorHAnsi" w:hAnsiTheme="minorHAnsi" w:cstheme="minorHAnsi"/>
          <w:sz w:val="22"/>
          <w:szCs w:val="22"/>
        </w:rPr>
        <w:t> :</w:t>
      </w:r>
    </w:p>
    <w:p w14:paraId="692A152B"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sz w:val="22"/>
          <w:szCs w:val="22"/>
        </w:rPr>
        <w:t xml:space="preserve">Pour l’année 2021, les recettes s’élèvent à 846 039,77 € et s’appuient : </w:t>
      </w:r>
    </w:p>
    <w:p w14:paraId="0E7B03C4" w14:textId="77777777" w:rsidR="00E54DFF" w:rsidRPr="00E54DFF" w:rsidRDefault="00E54DFF" w:rsidP="00E54DFF">
      <w:pPr>
        <w:pStyle w:val="Paragraphedeliste"/>
        <w:numPr>
          <w:ilvl w:val="0"/>
          <w:numId w:val="9"/>
        </w:numPr>
        <w:tabs>
          <w:tab w:val="left" w:pos="1215"/>
        </w:tabs>
        <w:spacing w:line="276" w:lineRule="auto"/>
        <w:contextualSpacing/>
        <w:jc w:val="both"/>
        <w:rPr>
          <w:rFonts w:asciiTheme="minorHAnsi" w:eastAsia="Calibri" w:hAnsiTheme="minorHAnsi" w:cstheme="minorHAnsi"/>
          <w:sz w:val="22"/>
          <w:szCs w:val="22"/>
        </w:rPr>
      </w:pPr>
      <w:r w:rsidRPr="00E54DFF">
        <w:rPr>
          <w:rFonts w:asciiTheme="minorHAnsi" w:hAnsiTheme="minorHAnsi" w:cstheme="minorHAnsi"/>
          <w:sz w:val="22"/>
          <w:szCs w:val="22"/>
        </w:rPr>
        <w:t>sur les contributions des membres du Syndicat, d’un montant de 410 808,00 €, selon le tableau ci-dessous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2835"/>
      </w:tblGrid>
      <w:tr w:rsidR="00E54DFF" w:rsidRPr="00E54DFF" w14:paraId="4EF878CA"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FF785" w14:textId="77777777" w:rsidR="00E54DFF" w:rsidRPr="00E54DFF" w:rsidRDefault="00E54DFF" w:rsidP="00E54DFF">
            <w:pPr>
              <w:tabs>
                <w:tab w:val="left" w:pos="1215"/>
              </w:tabs>
              <w:spacing w:line="276" w:lineRule="auto"/>
              <w:rPr>
                <w:rFonts w:asciiTheme="minorHAnsi" w:eastAsia="Calibri" w:hAnsiTheme="minorHAnsi" w:cstheme="minorHAnsi"/>
                <w:b/>
                <w:sz w:val="22"/>
                <w:szCs w:val="22"/>
              </w:rPr>
            </w:pPr>
            <w:r w:rsidRPr="00E54DFF">
              <w:rPr>
                <w:rFonts w:asciiTheme="minorHAnsi" w:eastAsia="Calibri" w:hAnsiTheme="minorHAnsi" w:cstheme="minorHAnsi"/>
                <w:b/>
                <w:sz w:val="22"/>
                <w:szCs w:val="22"/>
              </w:rPr>
              <w:t>Membres du Syndicat Mixte de Transports pour l’Aire Métropolitaine Lyonnaise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778F8" w14:textId="77777777" w:rsidR="00E54DFF" w:rsidRPr="00E54DFF" w:rsidRDefault="00E54DFF" w:rsidP="00E54DFF">
            <w:pPr>
              <w:tabs>
                <w:tab w:val="left" w:pos="1215"/>
              </w:tabs>
              <w:spacing w:line="276" w:lineRule="auto"/>
              <w:rPr>
                <w:rFonts w:asciiTheme="minorHAnsi" w:eastAsia="Calibri" w:hAnsiTheme="minorHAnsi" w:cstheme="minorHAnsi"/>
                <w:b/>
                <w:sz w:val="22"/>
                <w:szCs w:val="22"/>
              </w:rPr>
            </w:pPr>
            <w:r w:rsidRPr="00E54DFF">
              <w:rPr>
                <w:rFonts w:asciiTheme="minorHAnsi" w:eastAsia="Calibri" w:hAnsiTheme="minorHAnsi" w:cstheme="minorHAnsi"/>
                <w:b/>
                <w:sz w:val="22"/>
                <w:szCs w:val="22"/>
              </w:rPr>
              <w:t>Montant contributions 2021</w:t>
            </w:r>
          </w:p>
        </w:tc>
      </w:tr>
      <w:tr w:rsidR="00E54DFF" w:rsidRPr="00E54DFF" w14:paraId="4A09102C"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tcPr>
          <w:p w14:paraId="2D3ECE27" w14:textId="77777777" w:rsidR="00E54DFF" w:rsidRPr="00E54DFF" w:rsidRDefault="00E54DFF" w:rsidP="00E54DFF">
            <w:pPr>
              <w:spacing w:line="276" w:lineRule="auto"/>
              <w:jc w:val="both"/>
              <w:rPr>
                <w:rFonts w:asciiTheme="minorHAnsi" w:eastAsia="Calibri" w:hAnsiTheme="minorHAnsi" w:cstheme="minorHAnsi"/>
                <w:b/>
                <w:sz w:val="22"/>
                <w:szCs w:val="22"/>
              </w:rPr>
            </w:pPr>
            <w:r w:rsidRPr="00E54DFF">
              <w:rPr>
                <w:rFonts w:asciiTheme="minorHAnsi" w:eastAsia="Calibri" w:hAnsiTheme="minorHAnsi" w:cstheme="minorHAnsi"/>
                <w:sz w:val="22"/>
                <w:szCs w:val="22"/>
              </w:rPr>
              <w:t>Participation Région-Auvergne Rhône Alpes</w:t>
            </w:r>
          </w:p>
        </w:tc>
        <w:tc>
          <w:tcPr>
            <w:tcW w:w="2835" w:type="dxa"/>
            <w:tcBorders>
              <w:top w:val="single" w:sz="4" w:space="0" w:color="auto"/>
              <w:left w:val="single" w:sz="4" w:space="0" w:color="auto"/>
              <w:bottom w:val="single" w:sz="4" w:space="0" w:color="auto"/>
              <w:right w:val="single" w:sz="4" w:space="0" w:color="auto"/>
            </w:tcBorders>
          </w:tcPr>
          <w:p w14:paraId="5D776FCE" w14:textId="77777777" w:rsidR="00E54DFF" w:rsidRPr="00E54DFF" w:rsidRDefault="00E54DFF" w:rsidP="00E54DFF">
            <w:pPr>
              <w:spacing w:line="276" w:lineRule="auto"/>
              <w:jc w:val="right"/>
              <w:rPr>
                <w:rFonts w:asciiTheme="minorHAnsi" w:eastAsia="Calibri" w:hAnsiTheme="minorHAnsi" w:cstheme="minorHAnsi"/>
                <w:sz w:val="22"/>
                <w:szCs w:val="22"/>
              </w:rPr>
            </w:pPr>
            <w:r w:rsidRPr="00E54DFF">
              <w:rPr>
                <w:rFonts w:asciiTheme="minorHAnsi" w:eastAsia="Calibri" w:hAnsiTheme="minorHAnsi" w:cstheme="minorHAnsi"/>
                <w:sz w:val="22"/>
                <w:szCs w:val="22"/>
              </w:rPr>
              <w:t>138 621.00 €</w:t>
            </w:r>
          </w:p>
        </w:tc>
      </w:tr>
      <w:tr w:rsidR="00E54DFF" w:rsidRPr="00E54DFF" w14:paraId="5AF36A25"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tcPr>
          <w:p w14:paraId="58BE35C2" w14:textId="77777777" w:rsidR="00E54DFF" w:rsidRPr="00E54DFF" w:rsidRDefault="00E54DFF" w:rsidP="00E54DFF">
            <w:pPr>
              <w:spacing w:line="276" w:lineRule="auto"/>
              <w:jc w:val="both"/>
              <w:rPr>
                <w:rFonts w:asciiTheme="minorHAnsi" w:eastAsia="Calibri" w:hAnsiTheme="minorHAnsi" w:cstheme="minorHAnsi"/>
                <w:sz w:val="22"/>
                <w:szCs w:val="22"/>
              </w:rPr>
            </w:pPr>
            <w:r w:rsidRPr="00E54DFF">
              <w:rPr>
                <w:rFonts w:asciiTheme="minorHAnsi" w:eastAsia="Calibri" w:hAnsiTheme="minorHAnsi" w:cstheme="minorHAnsi"/>
                <w:sz w:val="22"/>
                <w:szCs w:val="22"/>
              </w:rPr>
              <w:t>Participation SYTRAL</w:t>
            </w:r>
          </w:p>
        </w:tc>
        <w:tc>
          <w:tcPr>
            <w:tcW w:w="2835" w:type="dxa"/>
            <w:tcBorders>
              <w:top w:val="single" w:sz="4" w:space="0" w:color="auto"/>
              <w:left w:val="single" w:sz="4" w:space="0" w:color="auto"/>
              <w:bottom w:val="single" w:sz="4" w:space="0" w:color="auto"/>
              <w:right w:val="single" w:sz="4" w:space="0" w:color="auto"/>
            </w:tcBorders>
          </w:tcPr>
          <w:p w14:paraId="14214226" w14:textId="77777777" w:rsidR="00E54DFF" w:rsidRPr="00E54DFF" w:rsidRDefault="00E54DFF" w:rsidP="00E54DFF">
            <w:pPr>
              <w:spacing w:line="276" w:lineRule="auto"/>
              <w:jc w:val="right"/>
              <w:rPr>
                <w:rFonts w:asciiTheme="minorHAnsi" w:eastAsia="Calibri" w:hAnsiTheme="minorHAnsi" w:cstheme="minorHAnsi"/>
                <w:sz w:val="22"/>
                <w:szCs w:val="22"/>
              </w:rPr>
            </w:pPr>
            <w:r w:rsidRPr="00E54DFF">
              <w:rPr>
                <w:rFonts w:asciiTheme="minorHAnsi" w:eastAsia="Calibri" w:hAnsiTheme="minorHAnsi" w:cstheme="minorHAnsi"/>
                <w:sz w:val="22"/>
                <w:szCs w:val="22"/>
              </w:rPr>
              <w:t>133 731.00 €</w:t>
            </w:r>
          </w:p>
        </w:tc>
      </w:tr>
      <w:tr w:rsidR="00E54DFF" w:rsidRPr="00E54DFF" w14:paraId="05EFC569"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tcPr>
          <w:p w14:paraId="473BEC13" w14:textId="77777777" w:rsidR="00E54DFF" w:rsidRPr="00E54DFF" w:rsidRDefault="00E54DFF" w:rsidP="00E54DFF">
            <w:pPr>
              <w:spacing w:line="276" w:lineRule="auto"/>
              <w:jc w:val="both"/>
              <w:rPr>
                <w:rFonts w:asciiTheme="minorHAnsi" w:eastAsia="Calibri" w:hAnsiTheme="minorHAnsi" w:cstheme="minorHAnsi"/>
                <w:b/>
                <w:sz w:val="22"/>
                <w:szCs w:val="22"/>
              </w:rPr>
            </w:pPr>
            <w:r w:rsidRPr="00E54DFF">
              <w:rPr>
                <w:rFonts w:asciiTheme="minorHAnsi" w:eastAsia="Calibri" w:hAnsiTheme="minorHAnsi" w:cstheme="minorHAnsi"/>
                <w:sz w:val="22"/>
                <w:szCs w:val="22"/>
              </w:rPr>
              <w:t>Participation Saint–Etienne Métropole</w:t>
            </w:r>
          </w:p>
        </w:tc>
        <w:tc>
          <w:tcPr>
            <w:tcW w:w="2835" w:type="dxa"/>
            <w:tcBorders>
              <w:top w:val="single" w:sz="4" w:space="0" w:color="auto"/>
              <w:left w:val="single" w:sz="4" w:space="0" w:color="auto"/>
              <w:bottom w:val="single" w:sz="4" w:space="0" w:color="auto"/>
              <w:right w:val="single" w:sz="4" w:space="0" w:color="auto"/>
            </w:tcBorders>
          </w:tcPr>
          <w:p w14:paraId="60DC7E8D" w14:textId="77777777" w:rsidR="00E54DFF" w:rsidRPr="00E54DFF" w:rsidRDefault="00E54DFF" w:rsidP="00E54DFF">
            <w:pPr>
              <w:spacing w:line="276" w:lineRule="auto"/>
              <w:jc w:val="right"/>
              <w:rPr>
                <w:rFonts w:asciiTheme="minorHAnsi" w:eastAsia="Calibri" w:hAnsiTheme="minorHAnsi" w:cstheme="minorHAnsi"/>
                <w:sz w:val="22"/>
                <w:szCs w:val="22"/>
              </w:rPr>
            </w:pPr>
            <w:r w:rsidRPr="00E54DFF">
              <w:rPr>
                <w:rFonts w:asciiTheme="minorHAnsi" w:eastAsia="Calibri" w:hAnsiTheme="minorHAnsi" w:cstheme="minorHAnsi"/>
                <w:sz w:val="22"/>
                <w:szCs w:val="22"/>
              </w:rPr>
              <w:t>71 334.00 €</w:t>
            </w:r>
          </w:p>
        </w:tc>
      </w:tr>
      <w:tr w:rsidR="00E54DFF" w:rsidRPr="00E54DFF" w14:paraId="622AACAC"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tcPr>
          <w:p w14:paraId="5A750CFB" w14:textId="77777777" w:rsidR="00E54DFF" w:rsidRPr="00E54DFF" w:rsidRDefault="00E54DFF" w:rsidP="00E54DFF">
            <w:pPr>
              <w:spacing w:line="276" w:lineRule="auto"/>
              <w:jc w:val="both"/>
              <w:rPr>
                <w:rFonts w:asciiTheme="minorHAnsi" w:eastAsia="Calibri" w:hAnsiTheme="minorHAnsi" w:cstheme="minorHAnsi"/>
                <w:sz w:val="22"/>
                <w:szCs w:val="22"/>
              </w:rPr>
            </w:pPr>
            <w:r w:rsidRPr="00E54DFF">
              <w:rPr>
                <w:rFonts w:asciiTheme="minorHAnsi" w:eastAsia="Calibri" w:hAnsiTheme="minorHAnsi" w:cstheme="minorHAnsi"/>
                <w:sz w:val="22"/>
                <w:szCs w:val="22"/>
              </w:rPr>
              <w:t>Participation Communauté d’Agglomération Porte de l’Isère</w:t>
            </w:r>
          </w:p>
        </w:tc>
        <w:tc>
          <w:tcPr>
            <w:tcW w:w="2835" w:type="dxa"/>
            <w:tcBorders>
              <w:top w:val="single" w:sz="4" w:space="0" w:color="auto"/>
              <w:left w:val="single" w:sz="4" w:space="0" w:color="auto"/>
              <w:bottom w:val="single" w:sz="4" w:space="0" w:color="auto"/>
              <w:right w:val="single" w:sz="4" w:space="0" w:color="auto"/>
            </w:tcBorders>
          </w:tcPr>
          <w:p w14:paraId="577FF018" w14:textId="77777777" w:rsidR="00E54DFF" w:rsidRPr="00E54DFF" w:rsidRDefault="00E54DFF" w:rsidP="00E54DFF">
            <w:pPr>
              <w:spacing w:line="276" w:lineRule="auto"/>
              <w:jc w:val="right"/>
              <w:rPr>
                <w:rFonts w:asciiTheme="minorHAnsi" w:eastAsia="Calibri" w:hAnsiTheme="minorHAnsi" w:cstheme="minorHAnsi"/>
                <w:sz w:val="22"/>
                <w:szCs w:val="22"/>
              </w:rPr>
            </w:pPr>
            <w:r w:rsidRPr="00E54DFF">
              <w:rPr>
                <w:rFonts w:asciiTheme="minorHAnsi" w:eastAsia="Calibri" w:hAnsiTheme="minorHAnsi" w:cstheme="minorHAnsi"/>
                <w:sz w:val="22"/>
                <w:szCs w:val="22"/>
              </w:rPr>
              <w:t>33 887.00 €</w:t>
            </w:r>
          </w:p>
        </w:tc>
      </w:tr>
      <w:tr w:rsidR="00E54DFF" w:rsidRPr="00E54DFF" w14:paraId="7D1D6BC3" w14:textId="77777777" w:rsidTr="00112002">
        <w:trPr>
          <w:trHeight w:val="460"/>
        </w:trPr>
        <w:tc>
          <w:tcPr>
            <w:tcW w:w="7054" w:type="dxa"/>
            <w:tcBorders>
              <w:top w:val="single" w:sz="4" w:space="0" w:color="auto"/>
              <w:left w:val="single" w:sz="4" w:space="0" w:color="auto"/>
              <w:bottom w:val="single" w:sz="4" w:space="0" w:color="auto"/>
              <w:right w:val="single" w:sz="4" w:space="0" w:color="auto"/>
            </w:tcBorders>
          </w:tcPr>
          <w:p w14:paraId="1A2F282A" w14:textId="77777777" w:rsidR="00E54DFF" w:rsidRPr="00E54DFF" w:rsidRDefault="00E54DFF" w:rsidP="00E54DFF">
            <w:pPr>
              <w:spacing w:line="276" w:lineRule="auto"/>
              <w:jc w:val="both"/>
              <w:rPr>
                <w:rFonts w:asciiTheme="minorHAnsi" w:eastAsia="Calibri" w:hAnsiTheme="minorHAnsi" w:cstheme="minorHAnsi"/>
                <w:sz w:val="22"/>
                <w:szCs w:val="22"/>
              </w:rPr>
            </w:pPr>
            <w:r w:rsidRPr="00E54DFF">
              <w:rPr>
                <w:rFonts w:asciiTheme="minorHAnsi" w:eastAsia="Calibri" w:hAnsiTheme="minorHAnsi" w:cstheme="minorHAnsi"/>
                <w:sz w:val="22"/>
                <w:szCs w:val="22"/>
              </w:rPr>
              <w:t>Participation Communauté d’Agglomération Vienne Condrieu Agglomération</w:t>
            </w:r>
          </w:p>
        </w:tc>
        <w:tc>
          <w:tcPr>
            <w:tcW w:w="2835" w:type="dxa"/>
            <w:tcBorders>
              <w:top w:val="single" w:sz="4" w:space="0" w:color="auto"/>
              <w:left w:val="single" w:sz="4" w:space="0" w:color="auto"/>
              <w:bottom w:val="single" w:sz="4" w:space="0" w:color="auto"/>
              <w:right w:val="single" w:sz="4" w:space="0" w:color="auto"/>
            </w:tcBorders>
          </w:tcPr>
          <w:p w14:paraId="1E249965" w14:textId="77777777" w:rsidR="00E54DFF" w:rsidRPr="00E54DFF" w:rsidRDefault="00E54DFF" w:rsidP="00E54DFF">
            <w:pPr>
              <w:spacing w:line="276" w:lineRule="auto"/>
              <w:jc w:val="right"/>
              <w:rPr>
                <w:rFonts w:asciiTheme="minorHAnsi" w:eastAsia="Calibri" w:hAnsiTheme="minorHAnsi" w:cstheme="minorHAnsi"/>
                <w:sz w:val="22"/>
                <w:szCs w:val="22"/>
              </w:rPr>
            </w:pPr>
            <w:r w:rsidRPr="00E54DFF">
              <w:rPr>
                <w:rFonts w:asciiTheme="minorHAnsi" w:eastAsia="Calibri" w:hAnsiTheme="minorHAnsi" w:cstheme="minorHAnsi"/>
                <w:sz w:val="22"/>
                <w:szCs w:val="22"/>
              </w:rPr>
              <w:t>33 235.00 €</w:t>
            </w:r>
          </w:p>
        </w:tc>
      </w:tr>
    </w:tbl>
    <w:p w14:paraId="6CBC2142" w14:textId="77777777" w:rsidR="00E54DFF" w:rsidRPr="00E54DFF" w:rsidRDefault="00E54DFF" w:rsidP="00E54DFF">
      <w:pPr>
        <w:pStyle w:val="Paragraphedeliste"/>
        <w:numPr>
          <w:ilvl w:val="0"/>
          <w:numId w:val="8"/>
        </w:numPr>
        <w:spacing w:after="120" w:line="276" w:lineRule="auto"/>
        <w:ind w:left="357" w:hanging="357"/>
        <w:jc w:val="both"/>
        <w:rPr>
          <w:rFonts w:asciiTheme="minorHAnsi" w:hAnsiTheme="minorHAnsi" w:cstheme="minorHAnsi"/>
          <w:bCs/>
          <w:sz w:val="22"/>
          <w:szCs w:val="22"/>
        </w:rPr>
      </w:pPr>
      <w:r w:rsidRPr="00E54DFF">
        <w:rPr>
          <w:rFonts w:asciiTheme="minorHAnsi" w:hAnsiTheme="minorHAnsi" w:cstheme="minorHAnsi"/>
          <w:bCs/>
          <w:sz w:val="22"/>
          <w:szCs w:val="22"/>
        </w:rPr>
        <w:t>sur la contribution 2019 du département de l’Ain concernant multitud’3 pour un montant de 4 332,11€,</w:t>
      </w:r>
    </w:p>
    <w:p w14:paraId="0854BFEA" w14:textId="77777777" w:rsidR="00E54DFF" w:rsidRPr="00E54DFF" w:rsidRDefault="00E54DFF" w:rsidP="00E54DFF">
      <w:pPr>
        <w:pStyle w:val="Paragraphedeliste"/>
        <w:numPr>
          <w:ilvl w:val="0"/>
          <w:numId w:val="8"/>
        </w:numPr>
        <w:spacing w:after="120" w:line="276" w:lineRule="auto"/>
        <w:ind w:left="357" w:hanging="357"/>
        <w:jc w:val="both"/>
        <w:rPr>
          <w:rFonts w:asciiTheme="minorHAnsi" w:hAnsiTheme="minorHAnsi" w:cstheme="minorHAnsi"/>
          <w:bCs/>
          <w:sz w:val="22"/>
          <w:szCs w:val="22"/>
        </w:rPr>
      </w:pPr>
      <w:r w:rsidRPr="00E54DFF">
        <w:rPr>
          <w:rFonts w:asciiTheme="minorHAnsi" w:hAnsiTheme="minorHAnsi" w:cstheme="minorHAnsi"/>
          <w:bCs/>
          <w:sz w:val="22"/>
          <w:szCs w:val="22"/>
        </w:rPr>
        <w:t xml:space="preserve">sur l’affectation des résultats 2020 de </w:t>
      </w:r>
      <w:r w:rsidRPr="00E54DFF">
        <w:rPr>
          <w:rFonts w:asciiTheme="minorHAnsi" w:hAnsiTheme="minorHAnsi" w:cstheme="minorHAnsi"/>
          <w:color w:val="000000"/>
          <w:sz w:val="22"/>
          <w:szCs w:val="22"/>
        </w:rPr>
        <w:t>403 955,54</w:t>
      </w:r>
      <w:r w:rsidRPr="00E54DFF">
        <w:rPr>
          <w:rFonts w:asciiTheme="minorHAnsi" w:hAnsiTheme="minorHAnsi" w:cstheme="minorHAnsi"/>
          <w:bCs/>
          <w:sz w:val="22"/>
          <w:szCs w:val="22"/>
        </w:rPr>
        <w:t>€,</w:t>
      </w:r>
    </w:p>
    <w:p w14:paraId="36532CE1" w14:textId="77777777" w:rsidR="00E54DFF" w:rsidRPr="00E54DFF" w:rsidRDefault="00E54DFF" w:rsidP="00E54DFF">
      <w:pPr>
        <w:pStyle w:val="Paragraphedeliste"/>
        <w:numPr>
          <w:ilvl w:val="0"/>
          <w:numId w:val="8"/>
        </w:numPr>
        <w:spacing w:after="120" w:line="276" w:lineRule="auto"/>
        <w:ind w:left="357" w:hanging="357"/>
        <w:jc w:val="both"/>
        <w:rPr>
          <w:rFonts w:asciiTheme="minorHAnsi" w:hAnsiTheme="minorHAnsi" w:cstheme="minorHAnsi"/>
          <w:bCs/>
          <w:sz w:val="22"/>
          <w:szCs w:val="22"/>
        </w:rPr>
      </w:pPr>
      <w:r w:rsidRPr="00E54DFF">
        <w:rPr>
          <w:rFonts w:asciiTheme="minorHAnsi" w:hAnsiTheme="minorHAnsi" w:cstheme="minorHAnsi"/>
          <w:bCs/>
          <w:sz w:val="22"/>
          <w:szCs w:val="22"/>
        </w:rPr>
        <w:t>sur les reprises de subventions à hauteur de 26 944,12€.</w:t>
      </w:r>
    </w:p>
    <w:p w14:paraId="2FED8869" w14:textId="77777777" w:rsidR="00E54DFF" w:rsidRPr="00E54DFF" w:rsidRDefault="00E54DFF" w:rsidP="00E54DFF">
      <w:pPr>
        <w:pStyle w:val="En-tte"/>
        <w:spacing w:line="276" w:lineRule="auto"/>
        <w:ind w:right="567"/>
        <w:jc w:val="both"/>
        <w:rPr>
          <w:rFonts w:asciiTheme="minorHAnsi" w:hAnsiTheme="minorHAnsi" w:cstheme="minorHAnsi"/>
          <w:sz w:val="22"/>
          <w:szCs w:val="22"/>
        </w:rPr>
      </w:pPr>
    </w:p>
    <w:p w14:paraId="4696E15C" w14:textId="77777777" w:rsidR="00E54DFF" w:rsidRPr="00E54DFF" w:rsidRDefault="00E54DFF" w:rsidP="00E54DFF">
      <w:pPr>
        <w:spacing w:line="276" w:lineRule="auto"/>
        <w:ind w:left="360"/>
        <w:jc w:val="both"/>
        <w:rPr>
          <w:rFonts w:asciiTheme="minorHAnsi" w:hAnsiTheme="minorHAnsi" w:cstheme="minorHAnsi"/>
          <w:sz w:val="22"/>
          <w:szCs w:val="22"/>
        </w:rPr>
      </w:pPr>
      <w:r w:rsidRPr="00E54DFF">
        <w:rPr>
          <w:rFonts w:asciiTheme="minorHAnsi" w:hAnsiTheme="minorHAnsi" w:cstheme="minorHAnsi"/>
          <w:sz w:val="22"/>
          <w:szCs w:val="22"/>
        </w:rPr>
        <w:t xml:space="preserve">2 - </w:t>
      </w:r>
      <w:r w:rsidRPr="00E54DFF">
        <w:rPr>
          <w:rFonts w:asciiTheme="minorHAnsi" w:hAnsiTheme="minorHAnsi" w:cstheme="minorHAnsi"/>
          <w:sz w:val="22"/>
          <w:szCs w:val="22"/>
          <w:u w:val="single"/>
        </w:rPr>
        <w:t>Les dépenses de fonctionnement</w:t>
      </w:r>
      <w:r w:rsidRPr="00E54DFF">
        <w:rPr>
          <w:rFonts w:asciiTheme="minorHAnsi" w:hAnsiTheme="minorHAnsi" w:cstheme="minorHAnsi"/>
          <w:sz w:val="22"/>
          <w:szCs w:val="22"/>
        </w:rPr>
        <w:t> :</w:t>
      </w:r>
    </w:p>
    <w:p w14:paraId="25506FA0" w14:textId="77777777" w:rsidR="00E54DFF" w:rsidRPr="00E54DFF" w:rsidRDefault="00E54DFF" w:rsidP="00E54DFF">
      <w:pPr>
        <w:tabs>
          <w:tab w:val="center" w:pos="4536"/>
          <w:tab w:val="right" w:pos="9072"/>
        </w:tabs>
        <w:spacing w:line="276" w:lineRule="auto"/>
        <w:jc w:val="both"/>
        <w:rPr>
          <w:rFonts w:asciiTheme="minorHAnsi" w:eastAsia="Calibri" w:hAnsiTheme="minorHAnsi" w:cstheme="minorHAnsi"/>
          <w:bCs/>
          <w:sz w:val="22"/>
          <w:szCs w:val="22"/>
        </w:rPr>
      </w:pPr>
      <w:r w:rsidRPr="00E54DFF">
        <w:rPr>
          <w:rFonts w:asciiTheme="minorHAnsi" w:eastAsia="Calibri" w:hAnsiTheme="minorHAnsi" w:cstheme="minorHAnsi"/>
          <w:bCs/>
          <w:sz w:val="22"/>
          <w:szCs w:val="22"/>
        </w:rPr>
        <w:t xml:space="preserve">Elles se répartissent en 2 grands postes principaux : </w:t>
      </w:r>
    </w:p>
    <w:p w14:paraId="19D70181" w14:textId="77777777" w:rsidR="00E54DFF" w:rsidRPr="00E54DFF" w:rsidRDefault="00E54DFF" w:rsidP="00E54DFF">
      <w:pPr>
        <w:tabs>
          <w:tab w:val="center" w:pos="4536"/>
          <w:tab w:val="right" w:pos="9072"/>
        </w:tabs>
        <w:spacing w:line="276" w:lineRule="auto"/>
        <w:jc w:val="both"/>
        <w:rPr>
          <w:rFonts w:asciiTheme="minorHAnsi" w:eastAsia="Calibri" w:hAnsiTheme="minorHAnsi" w:cstheme="minorHAnsi"/>
          <w:b/>
          <w:sz w:val="22"/>
          <w:szCs w:val="22"/>
        </w:rPr>
      </w:pPr>
    </w:p>
    <w:p w14:paraId="68616410" w14:textId="77777777" w:rsidR="00E54DFF" w:rsidRPr="00E54DFF" w:rsidRDefault="00E54DFF" w:rsidP="00E54DFF">
      <w:pPr>
        <w:tabs>
          <w:tab w:val="center" w:pos="4536"/>
          <w:tab w:val="right" w:pos="9072"/>
        </w:tabs>
        <w:spacing w:line="276" w:lineRule="auto"/>
        <w:jc w:val="both"/>
        <w:rPr>
          <w:rFonts w:asciiTheme="minorHAnsi" w:eastAsia="Calibri" w:hAnsiTheme="minorHAnsi" w:cstheme="minorHAnsi"/>
          <w:sz w:val="22"/>
          <w:szCs w:val="22"/>
        </w:rPr>
      </w:pPr>
      <w:r w:rsidRPr="00E54DFF">
        <w:rPr>
          <w:rFonts w:asciiTheme="minorHAnsi" w:eastAsia="Calibri" w:hAnsiTheme="minorHAnsi" w:cstheme="minorHAnsi"/>
          <w:b/>
          <w:sz w:val="22"/>
          <w:szCs w:val="22"/>
        </w:rPr>
        <w:t>- Les frais de fonctionnement 2021 pour la gestion courante du Syndicat et le pilotage des projets</w:t>
      </w:r>
      <w:r w:rsidRPr="00E54DFF">
        <w:rPr>
          <w:rFonts w:asciiTheme="minorHAnsi" w:eastAsia="Calibri" w:hAnsiTheme="minorHAnsi" w:cstheme="minorHAnsi"/>
          <w:sz w:val="22"/>
          <w:szCs w:val="22"/>
        </w:rPr>
        <w:t xml:space="preserve"> </w:t>
      </w:r>
      <w:r w:rsidRPr="00E54DFF">
        <w:rPr>
          <w:rFonts w:asciiTheme="minorHAnsi" w:eastAsia="Calibri" w:hAnsiTheme="minorHAnsi" w:cstheme="minorHAnsi"/>
          <w:b/>
          <w:bCs/>
          <w:sz w:val="22"/>
          <w:szCs w:val="22"/>
        </w:rPr>
        <w:t xml:space="preserve">portés par le SMT AML qui s‘élèvent à 334 605,52€ </w:t>
      </w:r>
      <w:r w:rsidRPr="00E54DFF">
        <w:rPr>
          <w:rFonts w:asciiTheme="minorHAnsi" w:eastAsia="Calibri" w:hAnsiTheme="minorHAnsi" w:cstheme="minorHAnsi"/>
          <w:sz w:val="22"/>
          <w:szCs w:val="22"/>
        </w:rPr>
        <w:t>et se partagent de la manière suivante :</w:t>
      </w:r>
    </w:p>
    <w:p w14:paraId="7B48AE79" w14:textId="77777777" w:rsidR="00E54DFF" w:rsidRPr="00E54DFF" w:rsidRDefault="00E54DFF" w:rsidP="00E54DFF">
      <w:pPr>
        <w:numPr>
          <w:ilvl w:val="0"/>
          <w:numId w:val="5"/>
        </w:numPr>
        <w:tabs>
          <w:tab w:val="center" w:pos="4536"/>
          <w:tab w:val="right" w:pos="9072"/>
        </w:tabs>
        <w:spacing w:after="120" w:line="276" w:lineRule="auto"/>
        <w:ind w:left="357" w:hanging="357"/>
        <w:jc w:val="both"/>
        <w:rPr>
          <w:rFonts w:asciiTheme="minorHAnsi" w:hAnsiTheme="minorHAnsi" w:cstheme="minorHAnsi"/>
          <w:b/>
          <w:bCs/>
          <w:sz w:val="22"/>
          <w:szCs w:val="22"/>
        </w:rPr>
      </w:pPr>
      <w:r w:rsidRPr="00E54DFF">
        <w:rPr>
          <w:rFonts w:asciiTheme="minorHAnsi" w:eastAsia="Calibri" w:hAnsiTheme="minorHAnsi" w:cstheme="minorHAnsi"/>
          <w:sz w:val="22"/>
          <w:szCs w:val="22"/>
        </w:rPr>
        <w:t>Remboursement des mises à disposition de personnes, services ou moyens pour l’année 2021 (Région Auvergne-Rhône-Alpes, Métropole de Lyon, Saint-Etienne Métropole, Pole Métropolitain) auquel s’ajoute le conventionnement avec le Centre de Gestion, le tout</w:t>
      </w:r>
      <w:r w:rsidRPr="00E54DFF">
        <w:rPr>
          <w:rFonts w:asciiTheme="minorHAnsi" w:hAnsiTheme="minorHAnsi" w:cstheme="minorHAnsi"/>
          <w:sz w:val="22"/>
          <w:szCs w:val="22"/>
        </w:rPr>
        <w:t xml:space="preserve"> pour un montant de </w:t>
      </w:r>
      <w:r w:rsidRPr="00E54DFF">
        <w:rPr>
          <w:rFonts w:asciiTheme="minorHAnsi" w:hAnsiTheme="minorHAnsi" w:cstheme="minorHAnsi"/>
          <w:b/>
          <w:bCs/>
          <w:sz w:val="22"/>
          <w:szCs w:val="22"/>
        </w:rPr>
        <w:t>289 099,92€,</w:t>
      </w:r>
    </w:p>
    <w:p w14:paraId="2E5A510B" w14:textId="77777777" w:rsidR="00E54DFF" w:rsidRPr="00E54DFF" w:rsidRDefault="00E54DFF" w:rsidP="00E54DFF">
      <w:pPr>
        <w:numPr>
          <w:ilvl w:val="0"/>
          <w:numId w:val="5"/>
        </w:numPr>
        <w:tabs>
          <w:tab w:val="center" w:pos="4536"/>
          <w:tab w:val="right" w:pos="9072"/>
        </w:tabs>
        <w:spacing w:after="120" w:line="276" w:lineRule="auto"/>
        <w:ind w:left="357" w:hanging="357"/>
        <w:jc w:val="both"/>
        <w:rPr>
          <w:rFonts w:asciiTheme="minorHAnsi" w:hAnsiTheme="minorHAnsi" w:cstheme="minorHAnsi"/>
          <w:b/>
          <w:sz w:val="22"/>
          <w:szCs w:val="22"/>
        </w:rPr>
      </w:pPr>
      <w:r w:rsidRPr="00E54DFF">
        <w:rPr>
          <w:rFonts w:asciiTheme="minorHAnsi" w:eastAsia="Calibri" w:hAnsiTheme="minorHAnsi" w:cstheme="minorHAnsi"/>
          <w:sz w:val="22"/>
          <w:szCs w:val="22"/>
        </w:rPr>
        <w:t>Charges à caractère général : </w:t>
      </w:r>
      <w:r w:rsidRPr="00E54DFF">
        <w:rPr>
          <w:rFonts w:asciiTheme="minorHAnsi" w:hAnsiTheme="minorHAnsi" w:cstheme="minorHAnsi"/>
          <w:b/>
          <w:bCs/>
          <w:sz w:val="22"/>
          <w:szCs w:val="22"/>
        </w:rPr>
        <w:t>45 505,60€</w:t>
      </w:r>
      <w:r w:rsidRPr="00E54DFF">
        <w:rPr>
          <w:rFonts w:asciiTheme="minorHAnsi" w:eastAsia="Calibri" w:hAnsiTheme="minorHAnsi" w:cstheme="minorHAnsi"/>
          <w:sz w:val="22"/>
          <w:szCs w:val="22"/>
        </w:rPr>
        <w:t xml:space="preserve"> comprenant notamment les honoraires et assurances, les frais logistiques liés aux instances, de déplacement et de réception, la communication/relations presse, les adhésions auprès des agences d’urbanisme de Lyon et de Saint Etienne. </w:t>
      </w:r>
    </w:p>
    <w:p w14:paraId="59E3DADA" w14:textId="77777777" w:rsidR="00E54DFF" w:rsidRPr="00E54DFF" w:rsidRDefault="00E54DFF" w:rsidP="00E54DFF">
      <w:pPr>
        <w:tabs>
          <w:tab w:val="center" w:pos="4536"/>
          <w:tab w:val="right" w:pos="9072"/>
        </w:tabs>
        <w:spacing w:line="276" w:lineRule="auto"/>
        <w:ind w:left="360"/>
        <w:jc w:val="both"/>
        <w:rPr>
          <w:rFonts w:asciiTheme="minorHAnsi" w:hAnsiTheme="minorHAnsi" w:cstheme="minorHAnsi"/>
          <w:b/>
          <w:sz w:val="22"/>
          <w:szCs w:val="22"/>
        </w:rPr>
      </w:pPr>
    </w:p>
    <w:p w14:paraId="154FBE75" w14:textId="77777777" w:rsidR="00E54DFF" w:rsidRPr="00E54DFF" w:rsidRDefault="00E54DFF" w:rsidP="00E54DFF">
      <w:pPr>
        <w:pStyle w:val="Exposdesmotifs"/>
        <w:spacing w:line="276" w:lineRule="auto"/>
        <w:jc w:val="both"/>
        <w:rPr>
          <w:rFonts w:asciiTheme="minorHAnsi" w:hAnsiTheme="minorHAnsi" w:cstheme="minorHAnsi"/>
          <w:bCs/>
        </w:rPr>
      </w:pPr>
      <w:r w:rsidRPr="00E54DFF">
        <w:rPr>
          <w:rFonts w:asciiTheme="minorHAnsi" w:hAnsiTheme="minorHAnsi" w:cstheme="minorHAnsi"/>
          <w:b/>
        </w:rPr>
        <w:t xml:space="preserve">- Les dépenses directes liées à la mise en œuvre du plan d’actions 2021 pour un montant global de 386 643,88€. </w:t>
      </w:r>
      <w:r w:rsidRPr="00E54DFF">
        <w:rPr>
          <w:rFonts w:asciiTheme="minorHAnsi" w:hAnsiTheme="minorHAnsi" w:cstheme="minorHAnsi"/>
          <w:bCs/>
        </w:rPr>
        <w:t>Le syndicat a déployé en 2021 son plan d’actions visant à faciliter les pratiques d’intermodalité en agissant notamment sur :</w:t>
      </w:r>
    </w:p>
    <w:p w14:paraId="2F4A3924" w14:textId="77777777" w:rsidR="00E54DFF" w:rsidRPr="00E54DFF" w:rsidRDefault="00E54DFF" w:rsidP="00E54DFF">
      <w:pPr>
        <w:pStyle w:val="Paragraphedeliste"/>
        <w:numPr>
          <w:ilvl w:val="0"/>
          <w:numId w:val="10"/>
        </w:numPr>
        <w:spacing w:after="120" w:line="276" w:lineRule="auto"/>
        <w:ind w:left="357"/>
        <w:contextualSpacing/>
        <w:jc w:val="both"/>
        <w:rPr>
          <w:rFonts w:asciiTheme="minorHAnsi" w:hAnsiTheme="minorHAnsi" w:cstheme="minorHAnsi"/>
          <w:bCs/>
          <w:sz w:val="22"/>
          <w:szCs w:val="22"/>
        </w:rPr>
      </w:pPr>
      <w:r w:rsidRPr="00E54DFF">
        <w:rPr>
          <w:rFonts w:asciiTheme="minorHAnsi" w:hAnsiTheme="minorHAnsi" w:cstheme="minorHAnsi"/>
          <w:bCs/>
          <w:sz w:val="22"/>
          <w:szCs w:val="22"/>
        </w:rPr>
        <w:t xml:space="preserve">Le système RER de l’aire métropolitaine Lyon et Saint-Etienne, dossier qui s’inscrit dans un calendrier à court/moyen terme, et qui a vocation à tendre vers plus d’opérationnalité, avec l’analyse des évolutions de services dans les prochaines années. L’année 2021 aura permis de valider la feuille de route et un calendrier de travail 2021/2022, de produire un benchmark européen des RER dans 8 métropoles, et de partager des études et projets de nos membres et </w:t>
      </w:r>
      <w:r w:rsidRPr="00E54DFF">
        <w:rPr>
          <w:rFonts w:asciiTheme="minorHAnsi" w:hAnsiTheme="minorHAnsi" w:cstheme="minorHAnsi"/>
          <w:bCs/>
          <w:sz w:val="22"/>
          <w:szCs w:val="22"/>
        </w:rPr>
        <w:lastRenderedPageBreak/>
        <w:t>partenaires. La contribution à ce programme a été réalisée en interne et avec le concours des agences d’urbanisme au travers de l’enveloppe de 113 540€ allouée à ces agences pour nous appuyer sur différents programmes.</w:t>
      </w:r>
    </w:p>
    <w:p w14:paraId="4D7EDB1E" w14:textId="77777777" w:rsidR="00E54DFF" w:rsidRPr="00E54DFF" w:rsidRDefault="00E54DFF" w:rsidP="00E54DFF">
      <w:pPr>
        <w:pStyle w:val="Paragraphedeliste"/>
        <w:numPr>
          <w:ilvl w:val="0"/>
          <w:numId w:val="10"/>
        </w:numPr>
        <w:spacing w:after="120" w:line="276" w:lineRule="auto"/>
        <w:ind w:left="357"/>
        <w:contextualSpacing/>
        <w:jc w:val="both"/>
        <w:rPr>
          <w:rFonts w:asciiTheme="minorHAnsi" w:hAnsiTheme="minorHAnsi" w:cstheme="minorHAnsi"/>
          <w:bCs/>
          <w:sz w:val="22"/>
          <w:szCs w:val="22"/>
        </w:rPr>
      </w:pPr>
      <w:r w:rsidRPr="00E54DFF">
        <w:rPr>
          <w:rFonts w:asciiTheme="minorHAnsi" w:hAnsiTheme="minorHAnsi" w:cstheme="minorHAnsi"/>
          <w:bCs/>
          <w:sz w:val="22"/>
          <w:szCs w:val="22"/>
        </w:rPr>
        <w:t>T-</w:t>
      </w:r>
      <w:proofErr w:type="spellStart"/>
      <w:r w:rsidRPr="00E54DFF">
        <w:rPr>
          <w:rFonts w:asciiTheme="minorHAnsi" w:hAnsiTheme="minorHAnsi" w:cstheme="minorHAnsi"/>
          <w:bCs/>
          <w:sz w:val="22"/>
          <w:szCs w:val="22"/>
        </w:rPr>
        <w:t>libr</w:t>
      </w:r>
      <w:proofErr w:type="spellEnd"/>
      <w:r w:rsidRPr="00E54DFF">
        <w:rPr>
          <w:rFonts w:asciiTheme="minorHAnsi" w:hAnsiTheme="minorHAnsi" w:cstheme="minorHAnsi"/>
          <w:bCs/>
          <w:sz w:val="22"/>
          <w:szCs w:val="22"/>
        </w:rPr>
        <w:t>, le calendrier de travail 2021-2022 inclut les évolutions de T-</w:t>
      </w:r>
      <w:proofErr w:type="spellStart"/>
      <w:r w:rsidRPr="00E54DFF">
        <w:rPr>
          <w:rFonts w:asciiTheme="minorHAnsi" w:hAnsiTheme="minorHAnsi" w:cstheme="minorHAnsi"/>
          <w:bCs/>
          <w:sz w:val="22"/>
          <w:szCs w:val="22"/>
        </w:rPr>
        <w:t>libr</w:t>
      </w:r>
      <w:proofErr w:type="spellEnd"/>
      <w:r w:rsidRPr="00E54DFF">
        <w:rPr>
          <w:rFonts w:asciiTheme="minorHAnsi" w:hAnsiTheme="minorHAnsi" w:cstheme="minorHAnsi"/>
          <w:bCs/>
          <w:sz w:val="22"/>
          <w:szCs w:val="22"/>
        </w:rPr>
        <w:t xml:space="preserve"> sur l’extension zonale (création de nouvelles zones), l’extension de gamme (création du titre occasionnel qui sera déployé en 2023), et l’extension des supports (titres dématérialisés). L’action autour de T-</w:t>
      </w:r>
      <w:proofErr w:type="spellStart"/>
      <w:r w:rsidRPr="00E54DFF">
        <w:rPr>
          <w:rFonts w:asciiTheme="minorHAnsi" w:hAnsiTheme="minorHAnsi" w:cstheme="minorHAnsi"/>
          <w:bCs/>
          <w:sz w:val="22"/>
          <w:szCs w:val="22"/>
        </w:rPr>
        <w:t>libr</w:t>
      </w:r>
      <w:proofErr w:type="spellEnd"/>
      <w:r w:rsidRPr="00E54DFF">
        <w:rPr>
          <w:rFonts w:asciiTheme="minorHAnsi" w:hAnsiTheme="minorHAnsi" w:cstheme="minorHAnsi"/>
          <w:bCs/>
          <w:sz w:val="22"/>
          <w:szCs w:val="22"/>
        </w:rPr>
        <w:t xml:space="preserve"> a représenté en 2021 une dépense de 67 032,00€.</w:t>
      </w:r>
    </w:p>
    <w:p w14:paraId="16A8DADA" w14:textId="77777777" w:rsidR="00E54DFF" w:rsidRPr="00E54DFF" w:rsidRDefault="00E54DFF" w:rsidP="00E54DFF">
      <w:pPr>
        <w:pStyle w:val="Paragraphedeliste"/>
        <w:numPr>
          <w:ilvl w:val="0"/>
          <w:numId w:val="10"/>
        </w:numPr>
        <w:spacing w:after="120" w:line="276" w:lineRule="auto"/>
        <w:ind w:left="357"/>
        <w:contextualSpacing/>
        <w:jc w:val="both"/>
        <w:rPr>
          <w:rFonts w:asciiTheme="minorHAnsi" w:hAnsiTheme="minorHAnsi" w:cstheme="minorHAnsi"/>
          <w:bCs/>
          <w:sz w:val="22"/>
          <w:szCs w:val="22"/>
        </w:rPr>
      </w:pPr>
      <w:r w:rsidRPr="00E54DFF">
        <w:rPr>
          <w:rFonts w:asciiTheme="minorHAnsi" w:hAnsiTheme="minorHAnsi" w:cstheme="minorHAnsi"/>
          <w:bCs/>
          <w:sz w:val="22"/>
          <w:szCs w:val="22"/>
        </w:rPr>
        <w:t>L’information voyageurs : le référentiel de données multitud’3 a connu une nouvelle version en 2021, avec une échéance repoussée de janvier à octobre 2021. Multitud’3 aura entrainé une dépense de 96 845, 27€ sur l’année 2021 et la nouvelle version, multitud’4, mise en œuvre fin 2021, a bénéficié d’un accompagnement d’une AMO à hauteur de 40 097, 86€.</w:t>
      </w:r>
    </w:p>
    <w:p w14:paraId="66E0A593" w14:textId="77777777" w:rsidR="00E54DFF" w:rsidRPr="00E54DFF" w:rsidRDefault="00E54DFF" w:rsidP="00E54DFF">
      <w:pPr>
        <w:pStyle w:val="Paragraphedeliste"/>
        <w:numPr>
          <w:ilvl w:val="0"/>
          <w:numId w:val="10"/>
        </w:numPr>
        <w:spacing w:after="120" w:line="276" w:lineRule="auto"/>
        <w:ind w:left="357"/>
        <w:contextualSpacing/>
        <w:jc w:val="both"/>
        <w:rPr>
          <w:rFonts w:asciiTheme="minorHAnsi" w:hAnsiTheme="minorHAnsi" w:cstheme="minorHAnsi"/>
          <w:bCs/>
          <w:sz w:val="22"/>
          <w:szCs w:val="22"/>
        </w:rPr>
      </w:pPr>
      <w:r w:rsidRPr="00E54DFF">
        <w:rPr>
          <w:rFonts w:asciiTheme="minorHAnsi" w:hAnsiTheme="minorHAnsi" w:cstheme="minorHAnsi"/>
          <w:bCs/>
          <w:sz w:val="22"/>
          <w:szCs w:val="22"/>
        </w:rPr>
        <w:t>Le Plan d’Actions Intermodalités (PAI), a pour objectif de comprendre et favoriser le passage d’un mode transport à un autre en particulier avec le réseau TC structurant. Cette démarche permet d’entretenir une relation étroite, continue et durable avec les territoires en pleine mutation institutionnelle dans le champ de la mobilité. Dans la continuité des réunions de 2020 et à la demande des élus, le SMT AML a lancé, avec les territoires différents chantiers, tels que des études P+R par corridor en lien avec le rabattement et diffusion en gares (corridor Gier-Mornantais) et une série de 4 webinaires sur « l’intermodalité en mode pratique », en territoire péri-urbain pour une enveloppe totale consommée de 35 909,15€.</w:t>
      </w:r>
    </w:p>
    <w:p w14:paraId="533CE413" w14:textId="77777777" w:rsidR="00E54DFF" w:rsidRPr="00E54DFF" w:rsidRDefault="00E54DFF" w:rsidP="00E54DFF">
      <w:pPr>
        <w:pStyle w:val="Paragraphedeliste"/>
        <w:numPr>
          <w:ilvl w:val="0"/>
          <w:numId w:val="10"/>
        </w:numPr>
        <w:spacing w:after="120" w:line="276" w:lineRule="auto"/>
        <w:ind w:left="357"/>
        <w:contextualSpacing/>
        <w:jc w:val="both"/>
        <w:rPr>
          <w:rFonts w:asciiTheme="minorHAnsi" w:hAnsiTheme="minorHAnsi" w:cstheme="minorHAnsi"/>
          <w:bCs/>
          <w:sz w:val="22"/>
          <w:szCs w:val="22"/>
        </w:rPr>
      </w:pPr>
      <w:r w:rsidRPr="00E54DFF">
        <w:rPr>
          <w:rFonts w:asciiTheme="minorHAnsi" w:hAnsiTheme="minorHAnsi" w:cstheme="minorHAnsi"/>
          <w:bCs/>
          <w:sz w:val="22"/>
          <w:szCs w:val="22"/>
        </w:rPr>
        <w:t>La mobilité durable sur la Plaine Saint Exupéry : le SMT a poursuivi ses analyses et projections à 2030 de la mobilité, en amont de l’élaboration d’un plan d’actions mobilité qui sera réalisé en 2022, pour une enveloppe de 23 099,60€.</w:t>
      </w:r>
    </w:p>
    <w:p w14:paraId="2F85D788" w14:textId="77777777" w:rsidR="00E54DFF" w:rsidRPr="00E54DFF" w:rsidRDefault="00E54DFF" w:rsidP="00E54DFF">
      <w:pPr>
        <w:spacing w:line="276" w:lineRule="auto"/>
        <w:jc w:val="both"/>
        <w:rPr>
          <w:rFonts w:asciiTheme="minorHAnsi" w:hAnsiTheme="minorHAnsi" w:cstheme="minorHAnsi"/>
          <w:b/>
          <w:bCs/>
          <w:color w:val="000000"/>
          <w:sz w:val="22"/>
          <w:szCs w:val="22"/>
        </w:rPr>
      </w:pPr>
      <w:r w:rsidRPr="00E54DFF">
        <w:rPr>
          <w:rFonts w:asciiTheme="minorHAnsi" w:eastAsia="Calibri" w:hAnsiTheme="minorHAnsi" w:cstheme="minorHAnsi"/>
          <w:sz w:val="22"/>
          <w:szCs w:val="22"/>
        </w:rPr>
        <w:t>L</w:t>
      </w:r>
      <w:r w:rsidRPr="00E54DFF">
        <w:rPr>
          <w:rFonts w:asciiTheme="minorHAnsi" w:hAnsiTheme="minorHAnsi" w:cstheme="minorHAnsi"/>
          <w:sz w:val="22"/>
          <w:szCs w:val="22"/>
        </w:rPr>
        <w:t xml:space="preserve">a consommation budgétaire au 31 décembre 2021 est d’un montant total de </w:t>
      </w:r>
      <w:r w:rsidRPr="00E54DFF">
        <w:rPr>
          <w:rFonts w:asciiTheme="minorHAnsi" w:hAnsiTheme="minorHAnsi" w:cstheme="minorHAnsi"/>
          <w:b/>
          <w:sz w:val="22"/>
          <w:szCs w:val="22"/>
        </w:rPr>
        <w:t>773 254,74€, incluant la dotation aux amortissements.</w:t>
      </w:r>
    </w:p>
    <w:p w14:paraId="3CAA5712" w14:textId="77777777" w:rsidR="00E54DFF" w:rsidRPr="00E54DFF" w:rsidRDefault="00E54DFF" w:rsidP="00E54DFF">
      <w:pPr>
        <w:spacing w:line="276" w:lineRule="auto"/>
        <w:jc w:val="both"/>
        <w:rPr>
          <w:rFonts w:asciiTheme="minorHAnsi" w:hAnsiTheme="minorHAnsi" w:cstheme="minorHAnsi"/>
          <w:sz w:val="22"/>
          <w:szCs w:val="22"/>
        </w:rPr>
      </w:pPr>
    </w:p>
    <w:p w14:paraId="6DDB1F22" w14:textId="77777777" w:rsidR="00E54DFF" w:rsidRPr="00E54DFF" w:rsidRDefault="00E54DFF" w:rsidP="00E54DFF">
      <w:pPr>
        <w:spacing w:line="276" w:lineRule="auto"/>
        <w:jc w:val="both"/>
        <w:rPr>
          <w:rFonts w:asciiTheme="minorHAnsi" w:hAnsiTheme="minorHAnsi" w:cstheme="minorHAnsi"/>
          <w:sz w:val="22"/>
          <w:szCs w:val="22"/>
        </w:rPr>
      </w:pPr>
      <w:r w:rsidRPr="00E54DFF">
        <w:rPr>
          <w:rFonts w:asciiTheme="minorHAnsi" w:hAnsiTheme="minorHAnsi" w:cstheme="minorHAnsi"/>
          <w:sz w:val="22"/>
          <w:szCs w:val="22"/>
          <w:u w:val="single"/>
        </w:rPr>
        <w:t>Pour la section investissement</w:t>
      </w:r>
      <w:r w:rsidRPr="00E54DFF">
        <w:rPr>
          <w:rFonts w:asciiTheme="minorHAnsi" w:hAnsiTheme="minorHAnsi" w:cstheme="minorHAnsi"/>
          <w:sz w:val="22"/>
          <w:szCs w:val="22"/>
        </w:rPr>
        <w:t> :</w:t>
      </w:r>
    </w:p>
    <w:p w14:paraId="0A465424" w14:textId="77777777" w:rsidR="00E54DFF" w:rsidRPr="00E54DFF" w:rsidRDefault="00E54DFF" w:rsidP="00E54DFF">
      <w:pPr>
        <w:spacing w:line="276" w:lineRule="auto"/>
        <w:jc w:val="both"/>
        <w:rPr>
          <w:rFonts w:asciiTheme="minorHAnsi" w:hAnsiTheme="minorHAnsi" w:cstheme="minorHAnsi"/>
          <w:sz w:val="22"/>
          <w:szCs w:val="22"/>
        </w:rPr>
      </w:pPr>
    </w:p>
    <w:p w14:paraId="47169510" w14:textId="77777777" w:rsidR="00E54DFF" w:rsidRPr="00E54DFF" w:rsidRDefault="00E54DFF" w:rsidP="00E54DFF">
      <w:pPr>
        <w:spacing w:line="276" w:lineRule="auto"/>
        <w:ind w:firstLine="708"/>
        <w:jc w:val="both"/>
        <w:rPr>
          <w:rFonts w:asciiTheme="minorHAnsi" w:hAnsiTheme="minorHAnsi" w:cstheme="minorHAnsi"/>
          <w:sz w:val="22"/>
          <w:szCs w:val="22"/>
        </w:rPr>
      </w:pPr>
      <w:r w:rsidRPr="00E54DFF">
        <w:rPr>
          <w:rFonts w:asciiTheme="minorHAnsi" w:hAnsiTheme="minorHAnsi" w:cstheme="minorHAnsi"/>
          <w:sz w:val="22"/>
          <w:szCs w:val="22"/>
        </w:rPr>
        <w:t xml:space="preserve">1- </w:t>
      </w:r>
      <w:r w:rsidRPr="00E54DFF">
        <w:rPr>
          <w:rFonts w:asciiTheme="minorHAnsi" w:hAnsiTheme="minorHAnsi" w:cstheme="minorHAnsi"/>
          <w:sz w:val="22"/>
          <w:szCs w:val="22"/>
          <w:u w:val="single"/>
        </w:rPr>
        <w:t>Les recettes d’investissement</w:t>
      </w:r>
      <w:r w:rsidRPr="00E54DFF">
        <w:rPr>
          <w:rFonts w:asciiTheme="minorHAnsi" w:hAnsiTheme="minorHAnsi" w:cstheme="minorHAnsi"/>
          <w:sz w:val="22"/>
          <w:szCs w:val="22"/>
        </w:rPr>
        <w:t> :</w:t>
      </w:r>
    </w:p>
    <w:p w14:paraId="48615231" w14:textId="77777777" w:rsidR="00E54DFF" w:rsidRPr="00E54DFF" w:rsidRDefault="00E54DFF" w:rsidP="00E54DFF">
      <w:pPr>
        <w:spacing w:line="276" w:lineRule="auto"/>
        <w:jc w:val="both"/>
        <w:rPr>
          <w:rFonts w:asciiTheme="minorHAnsi" w:hAnsiTheme="minorHAnsi" w:cstheme="minorHAnsi"/>
          <w:bCs/>
          <w:sz w:val="22"/>
          <w:szCs w:val="22"/>
        </w:rPr>
      </w:pPr>
      <w:r w:rsidRPr="00E54DFF">
        <w:rPr>
          <w:rFonts w:asciiTheme="minorHAnsi" w:hAnsiTheme="minorHAnsi" w:cstheme="minorHAnsi"/>
          <w:bCs/>
          <w:sz w:val="22"/>
          <w:szCs w:val="22"/>
        </w:rPr>
        <w:t xml:space="preserve">Les recettes d’investissement comprennent les dotations aux amortissements et le report de résultat antérieur. </w:t>
      </w:r>
      <w:r w:rsidRPr="00E54DFF">
        <w:rPr>
          <w:rFonts w:asciiTheme="minorHAnsi" w:hAnsiTheme="minorHAnsi" w:cstheme="minorHAnsi"/>
          <w:b/>
          <w:sz w:val="22"/>
          <w:szCs w:val="22"/>
        </w:rPr>
        <w:t>Elles s’élèvent en 2021 à 254 955,34€</w:t>
      </w:r>
      <w:r w:rsidRPr="00E54DFF">
        <w:rPr>
          <w:rFonts w:asciiTheme="minorHAnsi" w:hAnsiTheme="minorHAnsi" w:cstheme="minorHAnsi"/>
          <w:bCs/>
          <w:sz w:val="22"/>
          <w:szCs w:val="22"/>
        </w:rPr>
        <w:t>.</w:t>
      </w:r>
    </w:p>
    <w:p w14:paraId="589AF14C" w14:textId="77777777" w:rsidR="00E54DFF" w:rsidRPr="00E54DFF" w:rsidRDefault="00E54DFF" w:rsidP="00E54DFF">
      <w:pPr>
        <w:spacing w:line="276" w:lineRule="auto"/>
        <w:jc w:val="both"/>
        <w:rPr>
          <w:rFonts w:asciiTheme="minorHAnsi" w:hAnsiTheme="minorHAnsi" w:cstheme="minorHAnsi"/>
          <w:sz w:val="22"/>
          <w:szCs w:val="22"/>
        </w:rPr>
      </w:pPr>
    </w:p>
    <w:p w14:paraId="4B27E619" w14:textId="77777777" w:rsidR="00E54DFF" w:rsidRPr="00E54DFF" w:rsidRDefault="00E54DFF" w:rsidP="00E54DFF">
      <w:pPr>
        <w:spacing w:line="276" w:lineRule="auto"/>
        <w:ind w:firstLine="708"/>
        <w:jc w:val="both"/>
        <w:rPr>
          <w:rFonts w:asciiTheme="minorHAnsi" w:hAnsiTheme="minorHAnsi" w:cstheme="minorHAnsi"/>
          <w:sz w:val="22"/>
          <w:szCs w:val="22"/>
          <w:u w:val="single"/>
        </w:rPr>
      </w:pPr>
      <w:r w:rsidRPr="00E54DFF">
        <w:rPr>
          <w:rFonts w:asciiTheme="minorHAnsi" w:hAnsiTheme="minorHAnsi" w:cstheme="minorHAnsi"/>
          <w:sz w:val="22"/>
          <w:szCs w:val="22"/>
        </w:rPr>
        <w:t xml:space="preserve">2- </w:t>
      </w:r>
      <w:r w:rsidRPr="00E54DFF">
        <w:rPr>
          <w:rFonts w:asciiTheme="minorHAnsi" w:hAnsiTheme="minorHAnsi" w:cstheme="minorHAnsi"/>
          <w:sz w:val="22"/>
          <w:szCs w:val="22"/>
          <w:u w:val="single"/>
        </w:rPr>
        <w:t>Les dépenses d’investissement</w:t>
      </w:r>
      <w:r w:rsidRPr="00E54DFF">
        <w:rPr>
          <w:rFonts w:asciiTheme="minorHAnsi" w:hAnsiTheme="minorHAnsi" w:cstheme="minorHAnsi"/>
          <w:sz w:val="22"/>
          <w:szCs w:val="22"/>
        </w:rPr>
        <w:t> :</w:t>
      </w:r>
    </w:p>
    <w:p w14:paraId="54B31FBA" w14:textId="77777777" w:rsidR="00E54DFF" w:rsidRPr="007F15B8" w:rsidRDefault="00E54DFF" w:rsidP="00E54DFF">
      <w:pPr>
        <w:ind w:right="-142"/>
        <w:jc w:val="both"/>
        <w:rPr>
          <w:rFonts w:asciiTheme="minorHAnsi" w:hAnsiTheme="minorHAnsi" w:cstheme="minorHAnsi"/>
        </w:rPr>
      </w:pPr>
      <w:r w:rsidRPr="00E54DFF">
        <w:rPr>
          <w:rFonts w:asciiTheme="minorHAnsi" w:hAnsiTheme="minorHAnsi" w:cstheme="minorHAnsi"/>
          <w:sz w:val="22"/>
          <w:szCs w:val="22"/>
        </w:rPr>
        <w:t xml:space="preserve">Les dépenses d’investissement comprennent l’achat de matériel informatique, des reprises de subventions ainsi que la mise en œuvre du nouveau référentiel de données multitud’4. </w:t>
      </w:r>
      <w:r w:rsidRPr="00E54DFF">
        <w:rPr>
          <w:rFonts w:asciiTheme="minorHAnsi" w:hAnsiTheme="minorHAnsi" w:cstheme="minorHAnsi"/>
          <w:b/>
          <w:bCs/>
          <w:sz w:val="22"/>
          <w:szCs w:val="22"/>
        </w:rPr>
        <w:t>Elles s’élèvent à 253 687,00€</w:t>
      </w:r>
      <w:r w:rsidRPr="00E54DFF">
        <w:rPr>
          <w:rFonts w:asciiTheme="minorHAnsi" w:hAnsiTheme="minorHAnsi" w:cstheme="minorHAnsi"/>
          <w:sz w:val="22"/>
          <w:szCs w:val="22"/>
        </w:rPr>
        <w:t>.</w:t>
      </w:r>
    </w:p>
    <w:p w14:paraId="7A87F960" w14:textId="77777777" w:rsidR="00825692" w:rsidRPr="00114A15" w:rsidRDefault="00825692" w:rsidP="003243F4">
      <w:pPr>
        <w:rPr>
          <w:rFonts w:ascii="Calibri" w:hAnsi="Calibri" w:cs="Calibri"/>
        </w:rPr>
      </w:pPr>
    </w:p>
    <w:p w14:paraId="4D76E27E" w14:textId="77777777" w:rsidR="00114A15" w:rsidRPr="00D10C78" w:rsidRDefault="00114A15" w:rsidP="00114A15">
      <w:pPr>
        <w:spacing w:line="276" w:lineRule="auto"/>
        <w:ind w:right="-426"/>
        <w:jc w:val="both"/>
        <w:rPr>
          <w:rFonts w:asciiTheme="minorHAnsi" w:hAnsiTheme="minorHAnsi" w:cstheme="minorHAnsi"/>
          <w:b/>
          <w:sz w:val="22"/>
          <w:szCs w:val="22"/>
        </w:rPr>
      </w:pPr>
      <w:r w:rsidRPr="00D10C78">
        <w:rPr>
          <w:rFonts w:asciiTheme="minorHAnsi" w:hAnsiTheme="minorHAnsi" w:cstheme="minorHAnsi"/>
          <w:b/>
          <w:sz w:val="22"/>
          <w:szCs w:val="22"/>
        </w:rPr>
        <w:t>Vu ledit dossier,</w:t>
      </w:r>
    </w:p>
    <w:p w14:paraId="64DBD71C" w14:textId="77777777" w:rsidR="00114A15" w:rsidRPr="00D10C78" w:rsidRDefault="00114A15" w:rsidP="00114A15">
      <w:pPr>
        <w:autoSpaceDE w:val="0"/>
        <w:autoSpaceDN w:val="0"/>
        <w:adjustRightInd w:val="0"/>
        <w:ind w:right="-426"/>
        <w:jc w:val="both"/>
        <w:rPr>
          <w:rFonts w:asciiTheme="minorHAnsi" w:eastAsia="Calibri" w:hAnsiTheme="minorHAnsi" w:cstheme="minorHAnsi"/>
          <w:b/>
          <w:sz w:val="22"/>
          <w:szCs w:val="22"/>
        </w:rPr>
      </w:pPr>
      <w:r w:rsidRPr="00D10C78">
        <w:rPr>
          <w:rFonts w:asciiTheme="minorHAnsi" w:eastAsia="Calibri" w:hAnsiTheme="minorHAnsi" w:cstheme="minorHAnsi"/>
          <w:b/>
          <w:sz w:val="22"/>
          <w:szCs w:val="22"/>
        </w:rPr>
        <w:t xml:space="preserve">Le Comité syndical, </w:t>
      </w:r>
    </w:p>
    <w:p w14:paraId="60D8371E" w14:textId="77777777" w:rsidR="00114A15" w:rsidRPr="00D10C78" w:rsidRDefault="00114A15" w:rsidP="00114A15">
      <w:pPr>
        <w:autoSpaceDE w:val="0"/>
        <w:autoSpaceDN w:val="0"/>
        <w:adjustRightInd w:val="0"/>
        <w:ind w:right="-142"/>
        <w:rPr>
          <w:rFonts w:asciiTheme="minorHAnsi" w:eastAsia="Calibri" w:hAnsiTheme="minorHAnsi" w:cstheme="minorHAnsi"/>
          <w:b/>
          <w:sz w:val="22"/>
          <w:szCs w:val="22"/>
        </w:rPr>
      </w:pPr>
    </w:p>
    <w:p w14:paraId="61C773F4" w14:textId="77777777" w:rsidR="00114A15" w:rsidRPr="00D10C78" w:rsidRDefault="00114A15" w:rsidP="00825692">
      <w:pPr>
        <w:shd w:val="clear" w:color="auto" w:fill="D9D9D9" w:themeFill="background1" w:themeFillShade="D9"/>
        <w:spacing w:after="120"/>
        <w:ind w:right="-425" w:firstLine="142"/>
        <w:jc w:val="center"/>
        <w:rPr>
          <w:rFonts w:ascii="Calibri" w:hAnsi="Calibri" w:cs="Arial"/>
          <w:b/>
          <w:sz w:val="22"/>
          <w:szCs w:val="22"/>
        </w:rPr>
      </w:pPr>
      <w:r w:rsidRPr="00D10C78">
        <w:rPr>
          <w:rFonts w:ascii="Calibri" w:hAnsi="Calibri" w:cs="Arial"/>
          <w:b/>
          <w:sz w:val="22"/>
          <w:szCs w:val="22"/>
        </w:rPr>
        <w:t>DELIBERE</w:t>
      </w:r>
    </w:p>
    <w:p w14:paraId="3BB853B9" w14:textId="3BE68105" w:rsidR="00114A15" w:rsidRPr="00D10C78" w:rsidRDefault="00114A15" w:rsidP="00825692">
      <w:pPr>
        <w:pStyle w:val="Paragraphedeliste"/>
        <w:numPr>
          <w:ilvl w:val="0"/>
          <w:numId w:val="3"/>
        </w:numPr>
        <w:shd w:val="clear" w:color="auto" w:fill="D9D9D9" w:themeFill="background1" w:themeFillShade="D9"/>
        <w:spacing w:after="120" w:line="276" w:lineRule="auto"/>
        <w:ind w:left="0" w:right="-425" w:firstLine="142"/>
        <w:jc w:val="both"/>
        <w:rPr>
          <w:rFonts w:asciiTheme="minorHAnsi" w:eastAsia="Calibri" w:hAnsiTheme="minorHAnsi" w:cstheme="minorHAnsi"/>
          <w:sz w:val="22"/>
          <w:szCs w:val="22"/>
        </w:rPr>
      </w:pPr>
      <w:r w:rsidRPr="00D10C78">
        <w:rPr>
          <w:rFonts w:asciiTheme="minorHAnsi" w:eastAsia="Calibri" w:hAnsiTheme="minorHAnsi" w:cstheme="minorHAnsi"/>
          <w:b/>
          <w:sz w:val="22"/>
          <w:szCs w:val="22"/>
        </w:rPr>
        <w:t xml:space="preserve">approuve </w:t>
      </w:r>
      <w:r w:rsidR="00E54DFF" w:rsidRPr="00E54DFF">
        <w:rPr>
          <w:rFonts w:asciiTheme="minorHAnsi" w:eastAsia="Calibri" w:hAnsiTheme="minorHAnsi" w:cstheme="minorHAnsi"/>
          <w:bCs/>
          <w:sz w:val="22"/>
          <w:szCs w:val="22"/>
        </w:rPr>
        <w:t>le compte administratif 2021 ;</w:t>
      </w:r>
    </w:p>
    <w:p w14:paraId="2970B241" w14:textId="79AA3A8A" w:rsidR="006B3241" w:rsidRPr="008F5DDC" w:rsidRDefault="00114A15" w:rsidP="008F5DDC">
      <w:pPr>
        <w:numPr>
          <w:ilvl w:val="0"/>
          <w:numId w:val="3"/>
        </w:numPr>
        <w:shd w:val="clear" w:color="auto" w:fill="D9D9D9" w:themeFill="background1" w:themeFillShade="D9"/>
        <w:spacing w:after="120" w:line="276" w:lineRule="auto"/>
        <w:ind w:left="0" w:right="-425" w:firstLine="142"/>
        <w:jc w:val="both"/>
      </w:pPr>
      <w:r w:rsidRPr="008F5DDC">
        <w:rPr>
          <w:rFonts w:asciiTheme="minorHAnsi" w:eastAsia="Calibri" w:hAnsiTheme="minorHAnsi" w:cstheme="minorHAnsi"/>
          <w:b/>
          <w:sz w:val="22"/>
          <w:szCs w:val="22"/>
        </w:rPr>
        <w:t xml:space="preserve">autorise </w:t>
      </w:r>
      <w:r w:rsidR="00E54DFF" w:rsidRPr="00E54DFF">
        <w:rPr>
          <w:rFonts w:asciiTheme="minorHAnsi" w:eastAsia="Calibri" w:hAnsiTheme="minorHAnsi" w:cstheme="minorHAnsi"/>
          <w:bCs/>
          <w:sz w:val="22"/>
          <w:szCs w:val="22"/>
        </w:rPr>
        <w:t>Monsieur le président à signer le compte administratif 2021.</w:t>
      </w:r>
    </w:p>
    <w:p w14:paraId="63733D7B" w14:textId="77777777" w:rsidR="008F5DDC" w:rsidRDefault="008F5DDC" w:rsidP="008F5DDC">
      <w:pPr>
        <w:shd w:val="clear" w:color="auto" w:fill="D9D9D9" w:themeFill="background1" w:themeFillShade="D9"/>
        <w:spacing w:after="120" w:line="276" w:lineRule="auto"/>
        <w:ind w:right="-425"/>
        <w:jc w:val="both"/>
      </w:pPr>
    </w:p>
    <w:p w14:paraId="570A77AA" w14:textId="77777777" w:rsidR="006B3241" w:rsidRDefault="006B3241"/>
    <w:p w14:paraId="6A48A183"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32B32BEA" w14:textId="77777777" w:rsidTr="00EA50BD">
        <w:trPr>
          <w:trHeight w:val="458"/>
        </w:trPr>
        <w:tc>
          <w:tcPr>
            <w:tcW w:w="1728" w:type="dxa"/>
            <w:shd w:val="clear" w:color="auto" w:fill="D9D9D9" w:themeFill="background1" w:themeFillShade="D9"/>
            <w:vAlign w:val="center"/>
          </w:tcPr>
          <w:p w14:paraId="7F6914C0" w14:textId="4CC3D202"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2</w:t>
            </w:r>
          </w:p>
        </w:tc>
        <w:tc>
          <w:tcPr>
            <w:tcW w:w="7740" w:type="dxa"/>
            <w:shd w:val="clear" w:color="auto" w:fill="D9D9D9" w:themeFill="background1" w:themeFillShade="D9"/>
            <w:vAlign w:val="center"/>
          </w:tcPr>
          <w:p w14:paraId="7D4DF4BF" w14:textId="074D74BA" w:rsidR="00953B95" w:rsidRPr="00114A15" w:rsidRDefault="008D1B70" w:rsidP="00EA50BD">
            <w:pPr>
              <w:pStyle w:val="texterapport"/>
              <w:ind w:firstLine="0"/>
              <w:rPr>
                <w:rFonts w:asciiTheme="minorHAnsi" w:eastAsia="Arial Unicode MS" w:hAnsiTheme="minorHAnsi" w:cstheme="minorHAnsi"/>
                <w:b/>
                <w:bCs/>
                <w:sz w:val="24"/>
                <w:szCs w:val="24"/>
              </w:rPr>
            </w:pPr>
            <w:r w:rsidRPr="00562E0D">
              <w:rPr>
                <w:rFonts w:asciiTheme="minorHAnsi" w:eastAsia="Arial Unicode MS" w:hAnsiTheme="minorHAnsi" w:cstheme="minorHAnsi"/>
                <w:b/>
                <w:bCs/>
                <w:sz w:val="24"/>
                <w:szCs w:val="24"/>
              </w:rPr>
              <w:t>Affectation des résultats 2021</w:t>
            </w:r>
          </w:p>
        </w:tc>
      </w:tr>
    </w:tbl>
    <w:p w14:paraId="1EA87279" w14:textId="77777777" w:rsidR="00953B95" w:rsidRDefault="00953B95" w:rsidP="00953B95">
      <w:pPr>
        <w:rPr>
          <w:rFonts w:ascii="Calibri" w:hAnsi="Calibri" w:cs="Calibri"/>
        </w:rPr>
      </w:pPr>
    </w:p>
    <w:p w14:paraId="05A29982" w14:textId="77777777" w:rsidR="008D1B70" w:rsidRPr="00562E0D" w:rsidRDefault="008D1B70" w:rsidP="008D1B70">
      <w:pPr>
        <w:ind w:right="-284"/>
        <w:jc w:val="both"/>
        <w:rPr>
          <w:rFonts w:ascii="Calibri" w:hAnsi="Calibri" w:cs="Calibri"/>
          <w:sz w:val="22"/>
          <w:szCs w:val="22"/>
        </w:rPr>
      </w:pPr>
      <w:bookmarkStart w:id="6" w:name="_Hlk505776859"/>
      <w:r w:rsidRPr="00562E0D">
        <w:rPr>
          <w:rFonts w:ascii="Calibri" w:hAnsi="Calibri" w:cs="Calibri"/>
          <w:b/>
          <w:bCs/>
          <w:sz w:val="22"/>
          <w:szCs w:val="22"/>
        </w:rPr>
        <w:t>VU</w:t>
      </w:r>
      <w:r w:rsidRPr="00562E0D">
        <w:rPr>
          <w:rFonts w:ascii="Calibri" w:hAnsi="Calibri" w:cs="Calibri"/>
          <w:sz w:val="22"/>
          <w:szCs w:val="22"/>
        </w:rPr>
        <w:t xml:space="preserve"> le Code Général des Collectivité Territoriales,</w:t>
      </w:r>
    </w:p>
    <w:p w14:paraId="49E7B278" w14:textId="77777777" w:rsidR="008D1B70" w:rsidRPr="00562E0D" w:rsidRDefault="008D1B70" w:rsidP="008D1B70">
      <w:pPr>
        <w:ind w:right="-284"/>
        <w:jc w:val="both"/>
        <w:rPr>
          <w:rFonts w:ascii="Calibri" w:hAnsi="Calibri" w:cs="Calibri"/>
          <w:sz w:val="22"/>
          <w:szCs w:val="22"/>
        </w:rPr>
      </w:pPr>
    </w:p>
    <w:p w14:paraId="58B67FCE" w14:textId="77777777" w:rsidR="008D1B70" w:rsidRPr="00562E0D" w:rsidRDefault="008D1B70" w:rsidP="008D1B70">
      <w:pPr>
        <w:ind w:right="-284"/>
        <w:jc w:val="both"/>
        <w:rPr>
          <w:rFonts w:ascii="Calibri" w:hAnsi="Calibri" w:cs="Calibri"/>
          <w:sz w:val="22"/>
          <w:szCs w:val="22"/>
        </w:rPr>
      </w:pPr>
      <w:r w:rsidRPr="00562E0D">
        <w:rPr>
          <w:rFonts w:ascii="Calibri" w:hAnsi="Calibri" w:cs="Calibri"/>
          <w:b/>
          <w:bCs/>
          <w:sz w:val="22"/>
          <w:szCs w:val="22"/>
        </w:rPr>
        <w:t>VU</w:t>
      </w:r>
      <w:r w:rsidRPr="00562E0D">
        <w:rPr>
          <w:rFonts w:ascii="Calibri" w:hAnsi="Calibri" w:cs="Calibri"/>
          <w:sz w:val="22"/>
          <w:szCs w:val="22"/>
        </w:rPr>
        <w:t xml:space="preserve"> la délibération n°2022-10 </w:t>
      </w:r>
      <w:r w:rsidRPr="00562E0D">
        <w:rPr>
          <w:rFonts w:asciiTheme="minorHAnsi" w:hAnsiTheme="minorHAnsi" w:cstheme="minorHAnsi"/>
          <w:sz w:val="22"/>
          <w:szCs w:val="22"/>
        </w:rPr>
        <w:t xml:space="preserve">du 22 mars 2022 </w:t>
      </w:r>
      <w:r w:rsidRPr="00562E0D">
        <w:rPr>
          <w:rFonts w:ascii="Calibri" w:hAnsi="Calibri" w:cs="Calibri"/>
          <w:sz w:val="22"/>
          <w:szCs w:val="22"/>
        </w:rPr>
        <w:t>relative au compte de gestion 2021 du SMT,</w:t>
      </w:r>
    </w:p>
    <w:p w14:paraId="6C51F659" w14:textId="77777777" w:rsidR="008D1B70" w:rsidRPr="00562E0D" w:rsidRDefault="008D1B70" w:rsidP="008D1B70">
      <w:pPr>
        <w:ind w:right="-284"/>
        <w:jc w:val="both"/>
        <w:rPr>
          <w:rFonts w:ascii="Calibri" w:hAnsi="Calibri" w:cs="Calibri"/>
          <w:sz w:val="22"/>
          <w:szCs w:val="22"/>
        </w:rPr>
      </w:pPr>
    </w:p>
    <w:p w14:paraId="1F649F7B" w14:textId="77777777" w:rsidR="008D1B70" w:rsidRPr="00562E0D" w:rsidRDefault="008D1B70" w:rsidP="008D1B70">
      <w:pPr>
        <w:ind w:right="-284"/>
        <w:jc w:val="both"/>
        <w:rPr>
          <w:rFonts w:ascii="Calibri" w:hAnsi="Calibri" w:cs="Calibri"/>
          <w:sz w:val="22"/>
          <w:szCs w:val="22"/>
        </w:rPr>
      </w:pPr>
      <w:r w:rsidRPr="00562E0D">
        <w:rPr>
          <w:rFonts w:ascii="Calibri" w:hAnsi="Calibri" w:cs="Calibri"/>
          <w:b/>
          <w:bCs/>
          <w:sz w:val="22"/>
          <w:szCs w:val="22"/>
        </w:rPr>
        <w:t>VU</w:t>
      </w:r>
      <w:r w:rsidRPr="00562E0D">
        <w:rPr>
          <w:rFonts w:ascii="Calibri" w:hAnsi="Calibri" w:cs="Calibri"/>
          <w:sz w:val="22"/>
          <w:szCs w:val="22"/>
        </w:rPr>
        <w:t xml:space="preserve"> la délibération n°2022-11 </w:t>
      </w:r>
      <w:r w:rsidRPr="00562E0D">
        <w:rPr>
          <w:rFonts w:asciiTheme="minorHAnsi" w:hAnsiTheme="minorHAnsi" w:cstheme="minorHAnsi"/>
          <w:sz w:val="22"/>
          <w:szCs w:val="22"/>
        </w:rPr>
        <w:t xml:space="preserve">du 22 mars 2022 </w:t>
      </w:r>
      <w:r w:rsidRPr="00562E0D">
        <w:rPr>
          <w:rFonts w:ascii="Calibri" w:hAnsi="Calibri" w:cs="Calibri"/>
          <w:sz w:val="22"/>
          <w:szCs w:val="22"/>
        </w:rPr>
        <w:t>relative au compte administratif 2021 du SMT,</w:t>
      </w:r>
    </w:p>
    <w:p w14:paraId="724701EE" w14:textId="77777777" w:rsidR="008D1B70" w:rsidRPr="00562E0D" w:rsidRDefault="008D1B70" w:rsidP="008D1B70">
      <w:pPr>
        <w:ind w:right="-284"/>
        <w:jc w:val="both"/>
        <w:rPr>
          <w:rFonts w:asciiTheme="minorHAnsi" w:eastAsia="Calibri" w:hAnsiTheme="minorHAnsi" w:cstheme="minorHAnsi"/>
          <w:sz w:val="22"/>
          <w:szCs w:val="22"/>
        </w:rPr>
      </w:pPr>
    </w:p>
    <w:p w14:paraId="2921F5E8"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 xml:space="preserve">Considérant que l’affectation des résultats clôt la procédure de fin d’exercice. </w:t>
      </w:r>
    </w:p>
    <w:p w14:paraId="16E3953C" w14:textId="77777777" w:rsidR="008D1B70" w:rsidRPr="00562E0D" w:rsidRDefault="008D1B70" w:rsidP="008D1B70">
      <w:pPr>
        <w:ind w:right="-284"/>
        <w:jc w:val="both"/>
        <w:rPr>
          <w:rFonts w:asciiTheme="minorHAnsi" w:eastAsia="Calibri" w:hAnsiTheme="minorHAnsi" w:cstheme="minorHAnsi"/>
          <w:sz w:val="22"/>
          <w:szCs w:val="22"/>
        </w:rPr>
      </w:pPr>
    </w:p>
    <w:p w14:paraId="33E0CB01"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Qu’elle a pour objectifs de récapituler les résultats section par section, de positionner les affectations de résultat de fonctionnement, de mettre en place les inscriptions budgétaires de reprise de ces résultats sur l’exercice N + 1 et de clore l’exercice par la validation des résultats définitifs.</w:t>
      </w:r>
    </w:p>
    <w:p w14:paraId="51D8C5A5" w14:textId="77777777" w:rsidR="008D1B70" w:rsidRPr="00562E0D" w:rsidRDefault="008D1B70" w:rsidP="008D1B70">
      <w:pPr>
        <w:ind w:right="-284"/>
        <w:jc w:val="both"/>
        <w:rPr>
          <w:rFonts w:asciiTheme="minorHAnsi" w:eastAsia="Calibri" w:hAnsiTheme="minorHAnsi" w:cstheme="minorHAnsi"/>
          <w:sz w:val="22"/>
          <w:szCs w:val="22"/>
        </w:rPr>
      </w:pPr>
    </w:p>
    <w:p w14:paraId="04233472"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Le résultat de fonctionnement apparaissant au compte administratif, sur lequel porte la décision d’affectation, est le résultat constaté à la clôture de l’exercice. Il est donc égal au cumul du résultat de l’exercice et de celui reporté de l’année précédente en fonctionnement.</w:t>
      </w:r>
    </w:p>
    <w:p w14:paraId="559FA34C" w14:textId="77777777" w:rsidR="008D1B70" w:rsidRPr="00562E0D" w:rsidRDefault="008D1B70" w:rsidP="008D1B70">
      <w:pPr>
        <w:ind w:right="-284"/>
        <w:jc w:val="both"/>
        <w:rPr>
          <w:rFonts w:asciiTheme="minorHAnsi" w:eastAsia="Calibri" w:hAnsiTheme="minorHAnsi" w:cstheme="minorHAnsi"/>
          <w:sz w:val="22"/>
          <w:szCs w:val="22"/>
        </w:rPr>
      </w:pPr>
    </w:p>
    <w:p w14:paraId="6848890D"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Le comité syndical affecte ce résultat soit en investissement, soit en fonctionnement, mais il doit respecter la priorité suivante :</w:t>
      </w:r>
    </w:p>
    <w:p w14:paraId="41BEADE3" w14:textId="77777777" w:rsidR="008D1B70" w:rsidRPr="00562E0D" w:rsidRDefault="008D1B70" w:rsidP="008D1B70">
      <w:pPr>
        <w:pStyle w:val="Paragraphedeliste"/>
        <w:numPr>
          <w:ilvl w:val="0"/>
          <w:numId w:val="11"/>
        </w:numPr>
        <w:spacing w:before="240" w:after="120"/>
        <w:ind w:left="714" w:right="-284" w:hanging="357"/>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Apurer l’éventuel déficit de fonctionnement antérieur ;</w:t>
      </w:r>
    </w:p>
    <w:p w14:paraId="4B21A219" w14:textId="77777777" w:rsidR="008D1B70" w:rsidRPr="00562E0D" w:rsidRDefault="008D1B70" w:rsidP="008D1B70">
      <w:pPr>
        <w:pStyle w:val="Paragraphedeliste"/>
        <w:numPr>
          <w:ilvl w:val="0"/>
          <w:numId w:val="11"/>
        </w:numPr>
        <w:spacing w:after="120"/>
        <w:ind w:left="714" w:right="-284" w:hanging="357"/>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Couvrir le besoin de financement dégagé par la section d’investissement, restes à réaliser compris ;</w:t>
      </w:r>
    </w:p>
    <w:p w14:paraId="6454819B" w14:textId="77777777" w:rsidR="008D1B70" w:rsidRPr="00562E0D" w:rsidRDefault="008D1B70" w:rsidP="008D1B70">
      <w:pPr>
        <w:pStyle w:val="Paragraphedeliste"/>
        <w:numPr>
          <w:ilvl w:val="0"/>
          <w:numId w:val="11"/>
        </w:numPr>
        <w:spacing w:after="120"/>
        <w:ind w:left="714" w:right="-284" w:hanging="357"/>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Pour le solde, l’assemblée a le choix d’affecter soit en fonctionnement sous la forme « d’excédents de fonctionnement reportés », soit en investissement sous la forme de dotation complémentaire en « excédents de fonctionnement capitalisés ».</w:t>
      </w:r>
    </w:p>
    <w:p w14:paraId="15F11F92" w14:textId="77777777" w:rsidR="008D1B70" w:rsidRPr="00562E0D" w:rsidRDefault="008D1B70" w:rsidP="008D1B70">
      <w:pPr>
        <w:ind w:right="-284"/>
        <w:jc w:val="both"/>
        <w:rPr>
          <w:rFonts w:asciiTheme="minorHAnsi" w:eastAsia="Calibri" w:hAnsiTheme="minorHAnsi" w:cstheme="minorHAnsi"/>
          <w:sz w:val="22"/>
          <w:szCs w:val="22"/>
          <w:u w:val="single"/>
        </w:rPr>
      </w:pPr>
    </w:p>
    <w:p w14:paraId="5E54D3B1"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u w:val="single"/>
        </w:rPr>
        <w:t>Le résultat de clôture 2021</w:t>
      </w:r>
      <w:r w:rsidRPr="00562E0D">
        <w:rPr>
          <w:rFonts w:asciiTheme="minorHAnsi" w:eastAsia="Calibri" w:hAnsiTheme="minorHAnsi" w:cstheme="minorHAnsi"/>
          <w:sz w:val="22"/>
          <w:szCs w:val="22"/>
        </w:rPr>
        <w:t xml:space="preserve"> :</w:t>
      </w:r>
    </w:p>
    <w:p w14:paraId="774A1B38" w14:textId="77777777" w:rsidR="008D1B70" w:rsidRPr="00562E0D" w:rsidRDefault="008D1B70" w:rsidP="008D1B70">
      <w:pPr>
        <w:ind w:right="-284"/>
        <w:jc w:val="both"/>
        <w:rPr>
          <w:rFonts w:asciiTheme="minorHAnsi" w:eastAsia="Calibri" w:hAnsiTheme="minorHAnsi" w:cstheme="minorHAnsi"/>
          <w:sz w:val="22"/>
          <w:szCs w:val="22"/>
        </w:rPr>
      </w:pPr>
    </w:p>
    <w:p w14:paraId="71031F17"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b/>
          <w:i/>
          <w:sz w:val="22"/>
          <w:szCs w:val="22"/>
        </w:rPr>
        <w:t>Résultat de clôture de la section de fonctionnement</w:t>
      </w:r>
      <w:r w:rsidRPr="00562E0D">
        <w:rPr>
          <w:rFonts w:asciiTheme="minorHAnsi" w:eastAsia="Calibri" w:hAnsiTheme="minorHAnsi" w:cstheme="minorHAnsi"/>
          <w:sz w:val="22"/>
          <w:szCs w:val="22"/>
        </w:rPr>
        <w:t> :</w:t>
      </w:r>
    </w:p>
    <w:p w14:paraId="06C93577" w14:textId="77777777" w:rsidR="008D1B70" w:rsidRPr="00562E0D" w:rsidRDefault="008D1B70" w:rsidP="008D1B70">
      <w:pPr>
        <w:spacing w:after="120"/>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Résultat de l’exécution section de fonctionnement 2021…………</w:t>
      </w:r>
      <w:r w:rsidRPr="00562E0D">
        <w:rPr>
          <w:rFonts w:asciiTheme="minorHAnsi" w:eastAsia="Calibri" w:hAnsiTheme="minorHAnsi" w:cstheme="minorHAnsi"/>
          <w:sz w:val="22"/>
          <w:szCs w:val="22"/>
        </w:rPr>
        <w:tab/>
        <w:t xml:space="preserve">             -331 170,51 €</w:t>
      </w:r>
    </w:p>
    <w:p w14:paraId="7014C9A1" w14:textId="77777777" w:rsidR="008D1B70" w:rsidRPr="00562E0D" w:rsidRDefault="008D1B70" w:rsidP="008D1B70">
      <w:pPr>
        <w:spacing w:after="120"/>
        <w:ind w:right="-284"/>
        <w:jc w:val="both"/>
        <w:rPr>
          <w:rFonts w:asciiTheme="minorHAnsi" w:eastAsia="Calibri" w:hAnsiTheme="minorHAnsi" w:cstheme="minorHAnsi"/>
          <w:sz w:val="22"/>
          <w:szCs w:val="22"/>
          <w:u w:val="single"/>
        </w:rPr>
      </w:pPr>
      <w:r w:rsidRPr="00562E0D">
        <w:rPr>
          <w:rFonts w:asciiTheme="minorHAnsi" w:eastAsia="Calibri" w:hAnsiTheme="minorHAnsi" w:cstheme="minorHAnsi"/>
          <w:sz w:val="22"/>
          <w:szCs w:val="22"/>
        </w:rPr>
        <w:t xml:space="preserve">Report résultat antérieur…………………………………………………………                    </w:t>
      </w:r>
      <w:r w:rsidRPr="00562E0D">
        <w:rPr>
          <w:rFonts w:asciiTheme="minorHAnsi" w:eastAsia="Calibri" w:hAnsiTheme="minorHAnsi" w:cstheme="minorHAnsi"/>
          <w:sz w:val="22"/>
          <w:szCs w:val="22"/>
          <w:u w:val="single"/>
        </w:rPr>
        <w:t>403 955,54</w:t>
      </w:r>
      <w:r w:rsidRPr="00562E0D">
        <w:rPr>
          <w:rFonts w:asciiTheme="minorHAnsi" w:eastAsia="Calibri" w:hAnsiTheme="minorHAnsi" w:cstheme="minorHAnsi"/>
          <w:b/>
          <w:sz w:val="22"/>
          <w:szCs w:val="22"/>
          <w:u w:val="single"/>
        </w:rPr>
        <w:t xml:space="preserve"> </w:t>
      </w:r>
      <w:r w:rsidRPr="00562E0D">
        <w:rPr>
          <w:rFonts w:asciiTheme="minorHAnsi" w:eastAsia="Calibri" w:hAnsiTheme="minorHAnsi" w:cstheme="minorHAnsi"/>
          <w:sz w:val="22"/>
          <w:szCs w:val="22"/>
          <w:u w:val="single"/>
        </w:rPr>
        <w:t>€</w:t>
      </w:r>
    </w:p>
    <w:p w14:paraId="6888168E" w14:textId="77777777" w:rsidR="008D1B70" w:rsidRPr="00562E0D" w:rsidRDefault="008D1B70" w:rsidP="008D1B70">
      <w:pPr>
        <w:spacing w:after="120"/>
        <w:ind w:right="-284"/>
        <w:jc w:val="both"/>
        <w:rPr>
          <w:rFonts w:asciiTheme="minorHAnsi" w:eastAsia="Calibri" w:hAnsiTheme="minorHAnsi" w:cstheme="minorHAnsi"/>
          <w:b/>
          <w:bCs/>
          <w:sz w:val="22"/>
          <w:szCs w:val="22"/>
        </w:rPr>
      </w:pPr>
      <w:r w:rsidRPr="00562E0D">
        <w:rPr>
          <w:rFonts w:asciiTheme="minorHAnsi" w:eastAsia="Calibri" w:hAnsiTheme="minorHAnsi" w:cstheme="minorHAnsi"/>
          <w:sz w:val="22"/>
          <w:szCs w:val="22"/>
        </w:rPr>
        <w:t>Résultat de clôture de la section de fonctionnement…………......</w:t>
      </w:r>
      <w:r w:rsidRPr="00562E0D">
        <w:rPr>
          <w:rFonts w:asciiTheme="minorHAnsi" w:eastAsia="Calibri" w:hAnsiTheme="minorHAnsi" w:cstheme="minorHAnsi"/>
          <w:sz w:val="22"/>
          <w:szCs w:val="22"/>
        </w:rPr>
        <w:tab/>
      </w:r>
      <w:r w:rsidRPr="00562E0D">
        <w:rPr>
          <w:rFonts w:asciiTheme="minorHAnsi" w:eastAsia="Calibri" w:hAnsiTheme="minorHAnsi" w:cstheme="minorHAnsi"/>
          <w:sz w:val="22"/>
          <w:szCs w:val="22"/>
        </w:rPr>
        <w:tab/>
        <w:t xml:space="preserve">    </w:t>
      </w:r>
      <w:r w:rsidRPr="00562E0D">
        <w:rPr>
          <w:rFonts w:asciiTheme="minorHAnsi" w:eastAsia="Calibri" w:hAnsiTheme="minorHAnsi" w:cstheme="minorHAnsi"/>
          <w:b/>
          <w:bCs/>
          <w:sz w:val="22"/>
          <w:szCs w:val="22"/>
        </w:rPr>
        <w:t>72 785,03 €</w:t>
      </w:r>
    </w:p>
    <w:p w14:paraId="47D6232C" w14:textId="77777777" w:rsidR="008D1B70" w:rsidRPr="00562E0D" w:rsidRDefault="008D1B70" w:rsidP="008D1B70">
      <w:pPr>
        <w:spacing w:after="120"/>
        <w:ind w:right="-284"/>
        <w:jc w:val="both"/>
        <w:rPr>
          <w:rFonts w:asciiTheme="minorHAnsi" w:eastAsia="Calibri" w:hAnsiTheme="minorHAnsi" w:cstheme="minorHAnsi"/>
          <w:b/>
          <w:bCs/>
          <w:sz w:val="22"/>
          <w:szCs w:val="22"/>
        </w:rPr>
      </w:pPr>
    </w:p>
    <w:p w14:paraId="1455C216" w14:textId="77777777" w:rsidR="008D1B70" w:rsidRPr="00562E0D" w:rsidRDefault="008D1B70" w:rsidP="008D1B70">
      <w:pPr>
        <w:ind w:right="-284"/>
        <w:jc w:val="both"/>
        <w:rPr>
          <w:rFonts w:asciiTheme="minorHAnsi" w:eastAsia="Calibri" w:hAnsiTheme="minorHAnsi" w:cstheme="minorHAnsi"/>
          <w:sz w:val="22"/>
          <w:szCs w:val="22"/>
        </w:rPr>
      </w:pPr>
      <w:r w:rsidRPr="00562E0D">
        <w:rPr>
          <w:rFonts w:asciiTheme="minorHAnsi" w:eastAsia="Calibri" w:hAnsiTheme="minorHAnsi" w:cstheme="minorHAnsi"/>
          <w:b/>
          <w:i/>
          <w:sz w:val="22"/>
          <w:szCs w:val="22"/>
        </w:rPr>
        <w:t xml:space="preserve">Résultat de clôture de la section d’investissement : </w:t>
      </w:r>
    </w:p>
    <w:p w14:paraId="5485EBB5" w14:textId="77777777" w:rsidR="008D1B70" w:rsidRPr="00562E0D" w:rsidRDefault="008D1B70" w:rsidP="008D1B70">
      <w:pPr>
        <w:spacing w:after="120"/>
        <w:ind w:right="-284"/>
        <w:jc w:val="both"/>
        <w:rPr>
          <w:rFonts w:asciiTheme="minorHAnsi" w:eastAsia="Calibri" w:hAnsiTheme="minorHAnsi" w:cstheme="minorHAnsi"/>
          <w:sz w:val="22"/>
          <w:szCs w:val="22"/>
        </w:rPr>
      </w:pPr>
      <w:r w:rsidRPr="00562E0D">
        <w:rPr>
          <w:rFonts w:asciiTheme="minorHAnsi" w:eastAsia="Calibri" w:hAnsiTheme="minorHAnsi" w:cstheme="minorHAnsi"/>
          <w:sz w:val="22"/>
          <w:szCs w:val="22"/>
        </w:rPr>
        <w:t>Résultat de l’exécution section d’investissement 2021…………</w:t>
      </w:r>
      <w:r w:rsidRPr="00562E0D">
        <w:rPr>
          <w:rFonts w:asciiTheme="minorHAnsi" w:eastAsia="Calibri" w:hAnsiTheme="minorHAnsi" w:cstheme="minorHAnsi"/>
          <w:sz w:val="22"/>
          <w:szCs w:val="22"/>
        </w:rPr>
        <w:tab/>
        <w:t xml:space="preserve">   </w:t>
      </w:r>
      <w:r w:rsidRPr="00562E0D">
        <w:rPr>
          <w:rFonts w:asciiTheme="minorHAnsi" w:eastAsia="Calibri" w:hAnsiTheme="minorHAnsi" w:cstheme="minorHAnsi"/>
          <w:sz w:val="22"/>
          <w:szCs w:val="22"/>
        </w:rPr>
        <w:tab/>
        <w:t xml:space="preserve">    -81 527,46 €</w:t>
      </w:r>
    </w:p>
    <w:p w14:paraId="30B05213" w14:textId="77777777" w:rsidR="008D1B70" w:rsidRPr="00562E0D" w:rsidRDefault="008D1B70" w:rsidP="008D1B70">
      <w:pPr>
        <w:spacing w:after="120"/>
        <w:ind w:right="-284"/>
        <w:jc w:val="both"/>
        <w:rPr>
          <w:rFonts w:asciiTheme="minorHAnsi" w:eastAsia="Calibri" w:hAnsiTheme="minorHAnsi" w:cstheme="minorHAnsi"/>
          <w:sz w:val="22"/>
          <w:szCs w:val="22"/>
          <w:u w:val="single"/>
        </w:rPr>
      </w:pPr>
      <w:r w:rsidRPr="00562E0D">
        <w:rPr>
          <w:rFonts w:asciiTheme="minorHAnsi" w:eastAsia="Calibri" w:hAnsiTheme="minorHAnsi" w:cstheme="minorHAnsi"/>
          <w:sz w:val="22"/>
          <w:szCs w:val="22"/>
        </w:rPr>
        <w:t xml:space="preserve">Report résultat antérieur……………………………………………………..                        </w:t>
      </w:r>
      <w:r w:rsidRPr="00562E0D">
        <w:rPr>
          <w:rFonts w:asciiTheme="minorHAnsi" w:eastAsia="Calibri" w:hAnsiTheme="minorHAnsi" w:cstheme="minorHAnsi"/>
          <w:sz w:val="22"/>
          <w:szCs w:val="22"/>
          <w:u w:val="single"/>
        </w:rPr>
        <w:t>137 483,22 €</w:t>
      </w:r>
    </w:p>
    <w:p w14:paraId="77497C24" w14:textId="77777777" w:rsidR="008D1B70" w:rsidRPr="00562E0D" w:rsidRDefault="008D1B70" w:rsidP="008D1B70">
      <w:pPr>
        <w:spacing w:after="120"/>
        <w:ind w:right="-284"/>
        <w:jc w:val="both"/>
        <w:rPr>
          <w:rFonts w:asciiTheme="minorHAnsi" w:eastAsia="Calibri" w:hAnsiTheme="minorHAnsi" w:cstheme="minorHAnsi"/>
          <w:b/>
          <w:bCs/>
          <w:sz w:val="22"/>
          <w:szCs w:val="22"/>
        </w:rPr>
      </w:pPr>
      <w:r w:rsidRPr="00562E0D">
        <w:rPr>
          <w:rFonts w:asciiTheme="minorHAnsi" w:eastAsia="Calibri" w:hAnsiTheme="minorHAnsi" w:cstheme="minorHAnsi"/>
          <w:sz w:val="22"/>
          <w:szCs w:val="22"/>
        </w:rPr>
        <w:t>Résultat de clôture de la section d’investissement…………......</w:t>
      </w:r>
      <w:r w:rsidRPr="00562E0D">
        <w:rPr>
          <w:rFonts w:asciiTheme="minorHAnsi" w:eastAsia="Calibri" w:hAnsiTheme="minorHAnsi" w:cstheme="minorHAnsi"/>
          <w:sz w:val="22"/>
          <w:szCs w:val="22"/>
        </w:rPr>
        <w:tab/>
      </w:r>
      <w:r w:rsidRPr="00562E0D">
        <w:rPr>
          <w:rFonts w:asciiTheme="minorHAnsi" w:eastAsia="Calibri" w:hAnsiTheme="minorHAnsi" w:cstheme="minorHAnsi"/>
          <w:sz w:val="22"/>
          <w:szCs w:val="22"/>
        </w:rPr>
        <w:tab/>
      </w:r>
      <w:bookmarkStart w:id="7" w:name="_Hlk63865686"/>
      <w:r w:rsidRPr="00562E0D">
        <w:rPr>
          <w:rFonts w:asciiTheme="minorHAnsi" w:eastAsia="Calibri" w:hAnsiTheme="minorHAnsi" w:cstheme="minorHAnsi"/>
          <w:sz w:val="22"/>
          <w:szCs w:val="22"/>
        </w:rPr>
        <w:t xml:space="preserve">      </w:t>
      </w:r>
      <w:r w:rsidRPr="00562E0D">
        <w:rPr>
          <w:rFonts w:asciiTheme="minorHAnsi" w:eastAsia="Calibri" w:hAnsiTheme="minorHAnsi" w:cstheme="minorHAnsi"/>
          <w:b/>
          <w:bCs/>
          <w:sz w:val="22"/>
          <w:szCs w:val="22"/>
        </w:rPr>
        <w:t>55 955.76 €</w:t>
      </w:r>
      <w:bookmarkEnd w:id="7"/>
    </w:p>
    <w:p w14:paraId="592C57BB" w14:textId="77777777" w:rsidR="008D1B70" w:rsidRPr="00562E0D" w:rsidRDefault="008D1B70" w:rsidP="008D1B70">
      <w:pPr>
        <w:ind w:right="-284"/>
        <w:jc w:val="both"/>
        <w:rPr>
          <w:rFonts w:asciiTheme="minorHAnsi" w:eastAsia="Arial Unicode MS" w:hAnsiTheme="minorHAnsi" w:cstheme="minorHAnsi"/>
          <w:bCs/>
          <w:sz w:val="22"/>
          <w:szCs w:val="22"/>
        </w:rPr>
      </w:pPr>
    </w:p>
    <w:p w14:paraId="152E7515" w14:textId="77777777" w:rsidR="008D1B70" w:rsidRPr="00562E0D" w:rsidRDefault="008D1B70" w:rsidP="008D1B70">
      <w:pPr>
        <w:ind w:right="-284"/>
        <w:jc w:val="both"/>
        <w:rPr>
          <w:rFonts w:asciiTheme="minorHAnsi" w:eastAsia="Arial Unicode MS" w:hAnsiTheme="minorHAnsi" w:cstheme="minorHAnsi"/>
          <w:b/>
          <w:bCs/>
          <w:i/>
          <w:sz w:val="22"/>
          <w:szCs w:val="22"/>
        </w:rPr>
      </w:pPr>
      <w:r w:rsidRPr="00562E0D">
        <w:rPr>
          <w:rFonts w:asciiTheme="minorHAnsi" w:eastAsia="Arial Unicode MS" w:hAnsiTheme="minorHAnsi" w:cstheme="minorHAnsi"/>
          <w:b/>
          <w:bCs/>
          <w:i/>
          <w:sz w:val="22"/>
          <w:szCs w:val="22"/>
        </w:rPr>
        <w:t>Besoin de financement de la section d’investissement :</w:t>
      </w:r>
    </w:p>
    <w:p w14:paraId="324E596E" w14:textId="77777777" w:rsidR="008D1B70" w:rsidRPr="00562E0D" w:rsidRDefault="008D1B70" w:rsidP="00562E0D">
      <w:pPr>
        <w:spacing w:after="120"/>
        <w:ind w:right="-284"/>
        <w:jc w:val="both"/>
        <w:rPr>
          <w:rFonts w:asciiTheme="minorHAnsi" w:eastAsia="Arial Unicode MS" w:hAnsiTheme="minorHAnsi" w:cstheme="minorHAnsi"/>
          <w:bCs/>
          <w:sz w:val="22"/>
          <w:szCs w:val="22"/>
        </w:rPr>
      </w:pPr>
      <w:r w:rsidRPr="00562E0D">
        <w:rPr>
          <w:rFonts w:asciiTheme="minorHAnsi" w:eastAsia="Arial Unicode MS" w:hAnsiTheme="minorHAnsi" w:cstheme="minorHAnsi"/>
          <w:bCs/>
          <w:sz w:val="22"/>
          <w:szCs w:val="22"/>
        </w:rPr>
        <w:t>Solde d’exécution d’investissement reporté (recette 001)………………….          55 955.76 €</w:t>
      </w:r>
    </w:p>
    <w:p w14:paraId="02C9B0A6" w14:textId="77777777" w:rsidR="008D1B70" w:rsidRPr="00562E0D" w:rsidRDefault="008D1B70" w:rsidP="00562E0D">
      <w:pPr>
        <w:spacing w:after="120"/>
        <w:ind w:right="-284"/>
        <w:jc w:val="both"/>
        <w:rPr>
          <w:rFonts w:asciiTheme="minorHAnsi" w:eastAsia="Arial Unicode MS" w:hAnsiTheme="minorHAnsi" w:cstheme="minorHAnsi"/>
          <w:bCs/>
          <w:sz w:val="22"/>
          <w:szCs w:val="22"/>
        </w:rPr>
      </w:pPr>
      <w:r w:rsidRPr="00562E0D">
        <w:rPr>
          <w:rFonts w:asciiTheme="minorHAnsi" w:eastAsia="Arial Unicode MS" w:hAnsiTheme="minorHAnsi" w:cstheme="minorHAnsi"/>
          <w:bCs/>
          <w:sz w:val="22"/>
          <w:szCs w:val="22"/>
        </w:rPr>
        <w:t xml:space="preserve">Solde des restes à réaliser 2021……………………………………………………………       </w:t>
      </w:r>
      <w:r w:rsidRPr="00562E0D">
        <w:rPr>
          <w:rFonts w:asciiTheme="minorHAnsi" w:eastAsia="Arial Unicode MS" w:hAnsiTheme="minorHAnsi" w:cstheme="minorHAnsi"/>
          <w:bCs/>
          <w:sz w:val="22"/>
          <w:szCs w:val="22"/>
          <w:u w:val="single"/>
        </w:rPr>
        <w:t>-54 687.42 €</w:t>
      </w:r>
    </w:p>
    <w:p w14:paraId="0E8A820F" w14:textId="77777777" w:rsidR="008D1B70" w:rsidRPr="00562E0D" w:rsidRDefault="008D1B70" w:rsidP="00562E0D">
      <w:pPr>
        <w:spacing w:after="120"/>
        <w:ind w:right="-284"/>
        <w:jc w:val="both"/>
        <w:rPr>
          <w:rFonts w:asciiTheme="minorHAnsi" w:eastAsia="Arial Unicode MS" w:hAnsiTheme="minorHAnsi" w:cstheme="minorHAnsi"/>
          <w:b/>
          <w:bCs/>
          <w:color w:val="FF0000"/>
          <w:sz w:val="22"/>
          <w:szCs w:val="22"/>
        </w:rPr>
      </w:pPr>
      <w:r w:rsidRPr="00562E0D">
        <w:rPr>
          <w:rFonts w:asciiTheme="minorHAnsi" w:eastAsia="Arial Unicode MS" w:hAnsiTheme="minorHAnsi" w:cstheme="minorHAnsi"/>
          <w:bCs/>
          <w:sz w:val="22"/>
          <w:szCs w:val="22"/>
        </w:rPr>
        <w:t xml:space="preserve">Excédent de la section d’investissement ……………………………………………..        </w:t>
      </w:r>
      <w:r w:rsidRPr="00562E0D">
        <w:rPr>
          <w:rFonts w:asciiTheme="minorHAnsi" w:eastAsia="Arial Unicode MS" w:hAnsiTheme="minorHAnsi" w:cstheme="minorHAnsi"/>
          <w:b/>
          <w:bCs/>
          <w:sz w:val="22"/>
          <w:szCs w:val="22"/>
        </w:rPr>
        <w:t xml:space="preserve">   1 268.34 €</w:t>
      </w:r>
    </w:p>
    <w:p w14:paraId="55C5406C" w14:textId="77777777" w:rsidR="008D1B70" w:rsidRPr="00562E0D" w:rsidRDefault="008D1B70" w:rsidP="008D1B70">
      <w:pPr>
        <w:ind w:right="-284"/>
        <w:jc w:val="both"/>
        <w:rPr>
          <w:rFonts w:asciiTheme="minorHAnsi" w:eastAsia="Arial Unicode MS" w:hAnsiTheme="minorHAnsi" w:cstheme="minorHAnsi"/>
          <w:bCs/>
          <w:sz w:val="22"/>
          <w:szCs w:val="22"/>
        </w:rPr>
      </w:pPr>
      <w:r w:rsidRPr="00562E0D">
        <w:rPr>
          <w:rFonts w:asciiTheme="minorHAnsi" w:eastAsia="Arial Unicode MS" w:hAnsiTheme="minorHAnsi" w:cstheme="minorHAnsi"/>
          <w:bCs/>
          <w:sz w:val="22"/>
          <w:szCs w:val="22"/>
        </w:rPr>
        <w:t>La section d’investissement ne présente pas de besoin de financement.</w:t>
      </w:r>
    </w:p>
    <w:p w14:paraId="7D6FDFCB" w14:textId="77777777" w:rsidR="008D1B70" w:rsidRPr="00562E0D" w:rsidRDefault="008D1B70" w:rsidP="008D1B70">
      <w:pPr>
        <w:ind w:right="-284"/>
        <w:jc w:val="both"/>
        <w:rPr>
          <w:rFonts w:asciiTheme="minorHAnsi" w:eastAsia="Arial Unicode MS" w:hAnsiTheme="minorHAnsi" w:cstheme="minorHAnsi"/>
          <w:bCs/>
          <w:sz w:val="22"/>
          <w:szCs w:val="22"/>
        </w:rPr>
      </w:pPr>
      <w:r w:rsidRPr="00562E0D">
        <w:rPr>
          <w:rFonts w:asciiTheme="minorHAnsi" w:eastAsia="Arial Unicode MS" w:hAnsiTheme="minorHAnsi" w:cstheme="minorHAnsi"/>
          <w:bCs/>
          <w:sz w:val="22"/>
          <w:szCs w:val="22"/>
        </w:rPr>
        <w:lastRenderedPageBreak/>
        <w:t xml:space="preserve">Il est donc proposé d’affecter le résultat de clôture de l’exercice 2021 de la façon suivante :  </w:t>
      </w:r>
    </w:p>
    <w:p w14:paraId="47E96A74" w14:textId="77777777" w:rsidR="008D1B70" w:rsidRPr="00562E0D" w:rsidRDefault="008D1B70" w:rsidP="008D1B70">
      <w:pPr>
        <w:pStyle w:val="Paragraphedeliste"/>
        <w:ind w:left="0" w:right="-284"/>
        <w:jc w:val="both"/>
        <w:rPr>
          <w:rFonts w:asciiTheme="minorHAnsi" w:eastAsia="Arial Unicode MS" w:hAnsiTheme="minorHAnsi" w:cstheme="minorHAnsi"/>
          <w:bCs/>
          <w:sz w:val="22"/>
          <w:szCs w:val="22"/>
        </w:rPr>
      </w:pPr>
    </w:p>
    <w:p w14:paraId="60A5B9C8" w14:textId="77777777" w:rsidR="008D1B70" w:rsidRPr="00562E0D" w:rsidRDefault="008D1B70" w:rsidP="008D1B70">
      <w:pPr>
        <w:pStyle w:val="Paragraphedeliste"/>
        <w:numPr>
          <w:ilvl w:val="0"/>
          <w:numId w:val="12"/>
        </w:numPr>
        <w:ind w:right="-284"/>
        <w:contextualSpacing/>
        <w:jc w:val="both"/>
        <w:rPr>
          <w:rFonts w:asciiTheme="minorHAnsi" w:eastAsia="Arial Unicode MS" w:hAnsiTheme="minorHAnsi" w:cstheme="minorHAnsi"/>
          <w:bCs/>
          <w:sz w:val="22"/>
          <w:szCs w:val="22"/>
        </w:rPr>
      </w:pPr>
      <w:r w:rsidRPr="00562E0D">
        <w:rPr>
          <w:rFonts w:asciiTheme="minorHAnsi" w:eastAsia="Arial Unicode MS" w:hAnsiTheme="minorHAnsi" w:cstheme="minorHAnsi"/>
          <w:bCs/>
          <w:sz w:val="22"/>
          <w:szCs w:val="22"/>
        </w:rPr>
        <w:t xml:space="preserve">Reporte à la section de fonctionnement la somme de </w:t>
      </w:r>
      <w:r w:rsidRPr="00562E0D">
        <w:rPr>
          <w:rFonts w:asciiTheme="minorHAnsi" w:eastAsia="Arial Unicode MS" w:hAnsiTheme="minorHAnsi" w:cstheme="minorHAnsi"/>
          <w:bCs/>
          <w:sz w:val="22"/>
          <w:szCs w:val="22"/>
        </w:rPr>
        <w:tab/>
        <w:t>7</w:t>
      </w:r>
      <w:bookmarkStart w:id="8" w:name="_Hlk96703373"/>
      <w:r w:rsidRPr="00562E0D">
        <w:rPr>
          <w:rFonts w:asciiTheme="minorHAnsi" w:eastAsia="Arial Unicode MS" w:hAnsiTheme="minorHAnsi" w:cstheme="minorHAnsi"/>
          <w:bCs/>
          <w:sz w:val="22"/>
          <w:szCs w:val="22"/>
        </w:rPr>
        <w:t xml:space="preserve">2 785,03€ </w:t>
      </w:r>
      <w:bookmarkEnd w:id="8"/>
      <w:r w:rsidRPr="00562E0D">
        <w:rPr>
          <w:rFonts w:asciiTheme="minorHAnsi" w:eastAsia="Arial Unicode MS" w:hAnsiTheme="minorHAnsi" w:cstheme="minorHAnsi"/>
          <w:bCs/>
          <w:sz w:val="22"/>
          <w:szCs w:val="22"/>
        </w:rPr>
        <w:t>(article 002)</w:t>
      </w:r>
    </w:p>
    <w:p w14:paraId="50D51F19" w14:textId="5EEC62E6" w:rsidR="008D1B70" w:rsidRPr="00562E0D" w:rsidRDefault="008D1B70" w:rsidP="008D1B70">
      <w:pPr>
        <w:numPr>
          <w:ilvl w:val="0"/>
          <w:numId w:val="12"/>
        </w:numPr>
        <w:ind w:right="-142"/>
        <w:jc w:val="both"/>
        <w:rPr>
          <w:rFonts w:ascii="Calibri" w:hAnsi="Calibri" w:cs="Calibri"/>
          <w:sz w:val="22"/>
          <w:szCs w:val="22"/>
        </w:rPr>
      </w:pPr>
      <w:r w:rsidRPr="00562E0D">
        <w:rPr>
          <w:rFonts w:asciiTheme="minorHAnsi" w:eastAsia="Arial Unicode MS" w:hAnsiTheme="minorHAnsi" w:cstheme="minorHAnsi"/>
          <w:bCs/>
          <w:sz w:val="22"/>
          <w:szCs w:val="22"/>
        </w:rPr>
        <w:t>Reporte à la section d’investissement la somme de</w:t>
      </w:r>
      <w:r w:rsidRPr="00562E0D">
        <w:rPr>
          <w:rFonts w:asciiTheme="minorHAnsi" w:eastAsia="Arial Unicode MS" w:hAnsiTheme="minorHAnsi" w:cstheme="minorHAnsi"/>
          <w:bCs/>
          <w:sz w:val="22"/>
          <w:szCs w:val="22"/>
        </w:rPr>
        <w:tab/>
        <w:t xml:space="preserve">55 955.76€ (article 001) </w:t>
      </w:r>
    </w:p>
    <w:p w14:paraId="1B16DC13" w14:textId="77777777" w:rsidR="008D1B70" w:rsidRPr="00562E0D" w:rsidRDefault="008D1B70" w:rsidP="008D1B70">
      <w:pPr>
        <w:spacing w:before="240"/>
        <w:ind w:right="-142"/>
        <w:jc w:val="both"/>
        <w:rPr>
          <w:rFonts w:asciiTheme="minorHAnsi" w:hAnsiTheme="minorHAnsi" w:cstheme="minorHAnsi"/>
          <w:b/>
          <w:sz w:val="22"/>
          <w:szCs w:val="22"/>
        </w:rPr>
      </w:pPr>
      <w:r w:rsidRPr="00562E0D">
        <w:rPr>
          <w:rFonts w:asciiTheme="minorHAnsi" w:hAnsiTheme="minorHAnsi" w:cstheme="minorHAnsi"/>
          <w:b/>
          <w:sz w:val="22"/>
          <w:szCs w:val="22"/>
        </w:rPr>
        <w:t>Vu ledit dossier,</w:t>
      </w:r>
    </w:p>
    <w:p w14:paraId="323B644E" w14:textId="77777777" w:rsidR="008D1B70" w:rsidRPr="00562E0D" w:rsidRDefault="008D1B70" w:rsidP="008D1B70">
      <w:pPr>
        <w:autoSpaceDE w:val="0"/>
        <w:autoSpaceDN w:val="0"/>
        <w:adjustRightInd w:val="0"/>
        <w:ind w:right="-142"/>
        <w:jc w:val="both"/>
        <w:rPr>
          <w:rFonts w:asciiTheme="minorHAnsi" w:eastAsia="Calibri" w:hAnsiTheme="minorHAnsi" w:cstheme="minorHAnsi"/>
          <w:b/>
          <w:sz w:val="22"/>
          <w:szCs w:val="22"/>
        </w:rPr>
      </w:pPr>
      <w:r w:rsidRPr="00562E0D">
        <w:rPr>
          <w:rFonts w:asciiTheme="minorHAnsi" w:eastAsia="Calibri" w:hAnsiTheme="minorHAnsi" w:cstheme="minorHAnsi"/>
          <w:b/>
          <w:sz w:val="22"/>
          <w:szCs w:val="22"/>
        </w:rPr>
        <w:t>Le Comité syndical,</w:t>
      </w:r>
    </w:p>
    <w:p w14:paraId="2B83C29A" w14:textId="77777777" w:rsidR="008D1B70" w:rsidRPr="00562E0D" w:rsidRDefault="008D1B70" w:rsidP="008D1B70">
      <w:pPr>
        <w:autoSpaceDE w:val="0"/>
        <w:autoSpaceDN w:val="0"/>
        <w:adjustRightInd w:val="0"/>
        <w:ind w:right="-142"/>
        <w:rPr>
          <w:rFonts w:asciiTheme="minorHAnsi" w:eastAsia="Calibri" w:hAnsiTheme="minorHAnsi" w:cstheme="minorHAnsi"/>
          <w:b/>
          <w:sz w:val="22"/>
          <w:szCs w:val="22"/>
        </w:rPr>
      </w:pPr>
    </w:p>
    <w:p w14:paraId="78CD659C" w14:textId="77777777" w:rsidR="008D1B70" w:rsidRPr="00562E0D" w:rsidRDefault="008D1B70" w:rsidP="008D1B70">
      <w:pPr>
        <w:shd w:val="clear" w:color="auto" w:fill="D9D9D9" w:themeFill="background1" w:themeFillShade="D9"/>
        <w:spacing w:after="120"/>
        <w:ind w:right="-142" w:firstLine="142"/>
        <w:jc w:val="center"/>
        <w:rPr>
          <w:rFonts w:ascii="Calibri" w:hAnsi="Calibri" w:cs="Arial"/>
          <w:b/>
          <w:sz w:val="22"/>
          <w:szCs w:val="22"/>
        </w:rPr>
      </w:pPr>
      <w:r w:rsidRPr="00562E0D">
        <w:rPr>
          <w:rFonts w:ascii="Calibri" w:hAnsi="Calibri" w:cs="Arial"/>
          <w:b/>
          <w:sz w:val="22"/>
          <w:szCs w:val="22"/>
        </w:rPr>
        <w:t>DELIBERE</w:t>
      </w:r>
    </w:p>
    <w:p w14:paraId="7ABFFF70" w14:textId="77777777" w:rsidR="008D1B70" w:rsidRPr="00562E0D" w:rsidRDefault="008D1B70" w:rsidP="008D1B70">
      <w:pPr>
        <w:numPr>
          <w:ilvl w:val="0"/>
          <w:numId w:val="3"/>
        </w:numPr>
        <w:shd w:val="clear" w:color="auto" w:fill="D9D9D9" w:themeFill="background1" w:themeFillShade="D9"/>
        <w:spacing w:after="120" w:line="276" w:lineRule="auto"/>
        <w:ind w:left="0" w:right="-142" w:firstLine="142"/>
        <w:jc w:val="both"/>
        <w:rPr>
          <w:rFonts w:asciiTheme="minorHAnsi" w:eastAsia="Calibri" w:hAnsiTheme="minorHAnsi" w:cstheme="minorHAnsi"/>
          <w:sz w:val="22"/>
          <w:szCs w:val="22"/>
        </w:rPr>
      </w:pPr>
      <w:r w:rsidRPr="00562E0D">
        <w:rPr>
          <w:rFonts w:asciiTheme="minorHAnsi" w:eastAsia="Calibri" w:hAnsiTheme="minorHAnsi" w:cstheme="minorHAnsi"/>
          <w:b/>
          <w:bCs/>
          <w:sz w:val="22"/>
          <w:szCs w:val="22"/>
        </w:rPr>
        <w:t>reporte</w:t>
      </w:r>
      <w:r w:rsidRPr="00562E0D">
        <w:rPr>
          <w:rFonts w:asciiTheme="minorHAnsi" w:eastAsia="Calibri" w:hAnsiTheme="minorHAnsi" w:cstheme="minorHAnsi"/>
          <w:sz w:val="22"/>
          <w:szCs w:val="22"/>
        </w:rPr>
        <w:t xml:space="preserve"> à </w:t>
      </w:r>
      <w:r w:rsidRPr="00562E0D">
        <w:rPr>
          <w:rFonts w:asciiTheme="minorHAnsi" w:hAnsiTheme="minorHAnsi" w:cstheme="minorHAnsi"/>
          <w:bCs/>
          <w:sz w:val="22"/>
          <w:szCs w:val="22"/>
        </w:rPr>
        <w:t xml:space="preserve">la section de fonctionnement la somme de </w:t>
      </w:r>
      <w:r w:rsidRPr="00562E0D">
        <w:rPr>
          <w:rFonts w:asciiTheme="minorHAnsi" w:eastAsia="Arial Unicode MS" w:hAnsiTheme="minorHAnsi" w:cstheme="minorHAnsi"/>
          <w:bCs/>
          <w:sz w:val="22"/>
          <w:szCs w:val="22"/>
        </w:rPr>
        <w:t>72 785,03€</w:t>
      </w:r>
      <w:r w:rsidRPr="00562E0D">
        <w:rPr>
          <w:rFonts w:asciiTheme="minorHAnsi" w:hAnsiTheme="minorHAnsi" w:cstheme="minorHAnsi"/>
          <w:bCs/>
          <w:sz w:val="22"/>
          <w:szCs w:val="22"/>
        </w:rPr>
        <w:t xml:space="preserve"> (article 002)</w:t>
      </w:r>
    </w:p>
    <w:p w14:paraId="32B76FF0" w14:textId="77777777" w:rsidR="008D1B70" w:rsidRPr="00562E0D" w:rsidRDefault="008D1B70" w:rsidP="008D1B70">
      <w:pPr>
        <w:numPr>
          <w:ilvl w:val="0"/>
          <w:numId w:val="3"/>
        </w:numPr>
        <w:shd w:val="clear" w:color="auto" w:fill="D9D9D9" w:themeFill="background1" w:themeFillShade="D9"/>
        <w:spacing w:after="120" w:line="276" w:lineRule="auto"/>
        <w:ind w:left="0" w:right="-142" w:firstLine="142"/>
        <w:jc w:val="both"/>
        <w:rPr>
          <w:rFonts w:asciiTheme="minorHAnsi" w:eastAsia="Calibri" w:hAnsiTheme="minorHAnsi" w:cstheme="minorHAnsi"/>
          <w:sz w:val="22"/>
          <w:szCs w:val="22"/>
        </w:rPr>
      </w:pPr>
      <w:r w:rsidRPr="00562E0D">
        <w:rPr>
          <w:rFonts w:asciiTheme="minorHAnsi" w:eastAsia="Calibri" w:hAnsiTheme="minorHAnsi" w:cstheme="minorHAnsi"/>
          <w:b/>
          <w:bCs/>
          <w:sz w:val="22"/>
          <w:szCs w:val="22"/>
        </w:rPr>
        <w:t xml:space="preserve">reporte </w:t>
      </w:r>
      <w:r w:rsidRPr="00562E0D">
        <w:rPr>
          <w:rFonts w:asciiTheme="minorHAnsi" w:eastAsia="Calibri" w:hAnsiTheme="minorHAnsi" w:cstheme="minorHAnsi"/>
          <w:sz w:val="22"/>
          <w:szCs w:val="22"/>
        </w:rPr>
        <w:t>à</w:t>
      </w:r>
      <w:r w:rsidRPr="00562E0D">
        <w:rPr>
          <w:rFonts w:asciiTheme="minorHAnsi" w:eastAsia="Calibri" w:hAnsiTheme="minorHAnsi" w:cstheme="minorHAnsi"/>
          <w:b/>
          <w:bCs/>
          <w:sz w:val="22"/>
          <w:szCs w:val="22"/>
        </w:rPr>
        <w:t xml:space="preserve"> </w:t>
      </w:r>
      <w:r w:rsidRPr="00562E0D">
        <w:rPr>
          <w:rFonts w:asciiTheme="minorHAnsi" w:eastAsia="Calibri" w:hAnsiTheme="minorHAnsi" w:cstheme="minorHAnsi"/>
          <w:sz w:val="22"/>
          <w:szCs w:val="22"/>
        </w:rPr>
        <w:t xml:space="preserve">la section d’investissement la somme de </w:t>
      </w:r>
      <w:r w:rsidRPr="00562E0D">
        <w:rPr>
          <w:rFonts w:asciiTheme="minorHAnsi" w:eastAsia="Arial Unicode MS" w:hAnsiTheme="minorHAnsi" w:cstheme="minorHAnsi"/>
          <w:bCs/>
          <w:sz w:val="22"/>
          <w:szCs w:val="22"/>
        </w:rPr>
        <w:t>55 955.76€</w:t>
      </w:r>
      <w:r w:rsidRPr="00562E0D">
        <w:rPr>
          <w:rFonts w:asciiTheme="minorHAnsi" w:eastAsia="Calibri" w:hAnsiTheme="minorHAnsi" w:cstheme="minorHAnsi"/>
          <w:sz w:val="22"/>
          <w:szCs w:val="22"/>
        </w:rPr>
        <w:t xml:space="preserve"> (article 001)</w:t>
      </w:r>
    </w:p>
    <w:p w14:paraId="424E1497" w14:textId="77777777" w:rsidR="008D1B70" w:rsidRPr="009B6E4D" w:rsidRDefault="008D1B70" w:rsidP="008D1B70">
      <w:pPr>
        <w:pStyle w:val="Paragraphedeliste"/>
        <w:shd w:val="clear" w:color="auto" w:fill="D9D9D9" w:themeFill="background1" w:themeFillShade="D9"/>
        <w:spacing w:after="120"/>
        <w:ind w:left="0" w:right="-142"/>
        <w:jc w:val="both"/>
        <w:rPr>
          <w:rFonts w:asciiTheme="minorHAnsi" w:eastAsia="Calibri" w:hAnsiTheme="minorHAnsi" w:cstheme="minorHAnsi"/>
          <w:b/>
        </w:rPr>
      </w:pPr>
    </w:p>
    <w:bookmarkEnd w:id="6"/>
    <w:p w14:paraId="0852EF79" w14:textId="77777777" w:rsidR="00953B95" w:rsidRDefault="00953B95" w:rsidP="00953B95"/>
    <w:p w14:paraId="70B99CE4" w14:textId="77777777" w:rsidR="00953B95" w:rsidRDefault="00953B95" w:rsidP="00953B95"/>
    <w:p w14:paraId="22C13F08"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27A1DE59" w14:textId="77777777" w:rsidTr="00EA50BD">
        <w:trPr>
          <w:trHeight w:val="458"/>
        </w:trPr>
        <w:tc>
          <w:tcPr>
            <w:tcW w:w="1728" w:type="dxa"/>
            <w:shd w:val="clear" w:color="auto" w:fill="D9D9D9" w:themeFill="background1" w:themeFillShade="D9"/>
            <w:vAlign w:val="center"/>
          </w:tcPr>
          <w:p w14:paraId="6A9BDFA2" w14:textId="63AA9D1C"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3</w:t>
            </w:r>
          </w:p>
        </w:tc>
        <w:tc>
          <w:tcPr>
            <w:tcW w:w="7740" w:type="dxa"/>
            <w:shd w:val="clear" w:color="auto" w:fill="D9D9D9" w:themeFill="background1" w:themeFillShade="D9"/>
            <w:vAlign w:val="center"/>
          </w:tcPr>
          <w:p w14:paraId="78DF3FDC" w14:textId="07F874B5" w:rsidR="00953B95" w:rsidRPr="00114A15" w:rsidRDefault="008D1B70" w:rsidP="00EA50BD">
            <w:pPr>
              <w:pStyle w:val="texterapport"/>
              <w:ind w:firstLine="0"/>
              <w:rPr>
                <w:rFonts w:asciiTheme="minorHAnsi" w:eastAsia="Arial Unicode MS" w:hAnsiTheme="minorHAnsi" w:cstheme="minorHAnsi"/>
                <w:b/>
                <w:bCs/>
                <w:sz w:val="24"/>
                <w:szCs w:val="24"/>
              </w:rPr>
            </w:pPr>
            <w:r>
              <w:rPr>
                <w:rFonts w:asciiTheme="minorHAnsi" w:eastAsia="Calibri" w:hAnsiTheme="minorHAnsi" w:cstheme="minorHAnsi"/>
                <w:b/>
                <w:sz w:val="24"/>
                <w:szCs w:val="24"/>
              </w:rPr>
              <w:t>Budget Primitif 2022</w:t>
            </w:r>
          </w:p>
        </w:tc>
      </w:tr>
    </w:tbl>
    <w:p w14:paraId="07DBC6E4" w14:textId="77777777" w:rsidR="00953B95" w:rsidRDefault="00953B95" w:rsidP="00953B95">
      <w:pPr>
        <w:rPr>
          <w:rFonts w:ascii="Calibri" w:hAnsi="Calibri" w:cs="Calibri"/>
        </w:rPr>
      </w:pPr>
    </w:p>
    <w:p w14:paraId="1EB39BFF" w14:textId="77777777" w:rsidR="008D1B70" w:rsidRPr="00562E0D" w:rsidRDefault="008D1B70" w:rsidP="008D1B70">
      <w:pPr>
        <w:ind w:right="-284"/>
        <w:jc w:val="both"/>
        <w:rPr>
          <w:rFonts w:ascii="Calibri" w:hAnsi="Calibri" w:cs="Calibri"/>
          <w:sz w:val="22"/>
          <w:szCs w:val="22"/>
        </w:rPr>
      </w:pPr>
      <w:r w:rsidRPr="00562E0D">
        <w:rPr>
          <w:rFonts w:ascii="Calibri" w:hAnsi="Calibri" w:cs="Calibri"/>
          <w:b/>
          <w:bCs/>
          <w:sz w:val="22"/>
          <w:szCs w:val="22"/>
        </w:rPr>
        <w:t>VU</w:t>
      </w:r>
      <w:r w:rsidRPr="00562E0D">
        <w:rPr>
          <w:rFonts w:ascii="Calibri" w:hAnsi="Calibri" w:cs="Calibri"/>
          <w:sz w:val="22"/>
          <w:szCs w:val="22"/>
        </w:rPr>
        <w:t xml:space="preserve"> le Code Général des Collectivité Territoriales,</w:t>
      </w:r>
    </w:p>
    <w:p w14:paraId="6B744E77" w14:textId="77777777" w:rsidR="008D1B70" w:rsidRPr="00562E0D" w:rsidRDefault="008D1B70" w:rsidP="008D1B70">
      <w:pPr>
        <w:ind w:right="-284"/>
        <w:jc w:val="both"/>
        <w:rPr>
          <w:rFonts w:ascii="Calibri" w:hAnsi="Calibri" w:cs="Calibri"/>
          <w:sz w:val="22"/>
          <w:szCs w:val="22"/>
        </w:rPr>
      </w:pPr>
    </w:p>
    <w:p w14:paraId="67F31A59" w14:textId="77777777" w:rsidR="008D1B70" w:rsidRPr="00562E0D" w:rsidRDefault="008D1B70" w:rsidP="008D1B70">
      <w:pPr>
        <w:ind w:right="-284"/>
        <w:jc w:val="both"/>
        <w:rPr>
          <w:rFonts w:asciiTheme="minorHAnsi" w:hAnsiTheme="minorHAnsi" w:cstheme="minorHAnsi"/>
          <w:sz w:val="22"/>
          <w:szCs w:val="22"/>
        </w:rPr>
      </w:pPr>
      <w:r w:rsidRPr="00562E0D">
        <w:rPr>
          <w:rFonts w:ascii="Calibri" w:hAnsi="Calibri" w:cs="Calibri"/>
          <w:b/>
          <w:bCs/>
          <w:sz w:val="22"/>
          <w:szCs w:val="22"/>
        </w:rPr>
        <w:t>VU</w:t>
      </w:r>
      <w:r w:rsidRPr="00562E0D">
        <w:rPr>
          <w:rFonts w:ascii="Calibri" w:hAnsi="Calibri" w:cs="Calibri"/>
          <w:sz w:val="22"/>
          <w:szCs w:val="22"/>
        </w:rPr>
        <w:t xml:space="preserve"> la délibération n°2022-12 </w:t>
      </w:r>
      <w:r w:rsidRPr="00562E0D">
        <w:rPr>
          <w:rFonts w:asciiTheme="minorHAnsi" w:hAnsiTheme="minorHAnsi" w:cstheme="minorHAnsi"/>
          <w:sz w:val="22"/>
          <w:szCs w:val="22"/>
        </w:rPr>
        <w:t>du 22 mars 2022</w:t>
      </w:r>
      <w:r w:rsidRPr="00562E0D">
        <w:rPr>
          <w:rFonts w:ascii="Calibri" w:hAnsi="Calibri" w:cs="Calibri"/>
          <w:sz w:val="22"/>
          <w:szCs w:val="22"/>
        </w:rPr>
        <w:t xml:space="preserve"> relative à l’affectation des résultats du SMT,</w:t>
      </w:r>
    </w:p>
    <w:p w14:paraId="7446B08E" w14:textId="77777777" w:rsidR="008D1B70" w:rsidRPr="00562E0D" w:rsidRDefault="008D1B70" w:rsidP="008D1B70">
      <w:pPr>
        <w:ind w:right="-284"/>
        <w:jc w:val="both"/>
        <w:rPr>
          <w:rFonts w:asciiTheme="minorHAnsi" w:hAnsiTheme="minorHAnsi" w:cstheme="minorHAnsi"/>
          <w:sz w:val="22"/>
          <w:szCs w:val="22"/>
        </w:rPr>
      </w:pPr>
    </w:p>
    <w:p w14:paraId="56F02AD3" w14:textId="77777777" w:rsidR="008D1B70" w:rsidRPr="00562E0D" w:rsidRDefault="008D1B70" w:rsidP="008D1B70">
      <w:pPr>
        <w:ind w:right="-284"/>
        <w:jc w:val="both"/>
        <w:rPr>
          <w:rFonts w:asciiTheme="minorHAnsi" w:hAnsiTheme="minorHAnsi" w:cstheme="minorHAnsi"/>
          <w:sz w:val="22"/>
          <w:szCs w:val="22"/>
        </w:rPr>
      </w:pPr>
      <w:r w:rsidRPr="00562E0D">
        <w:rPr>
          <w:rFonts w:asciiTheme="minorHAnsi" w:hAnsiTheme="minorHAnsi" w:cstheme="minorHAnsi"/>
          <w:sz w:val="22"/>
          <w:szCs w:val="22"/>
        </w:rPr>
        <w:t>Considérant que l’année 2022 s’inscrit dans un contexte de changements institutionnels et sociétales avec des impacts pour les acteurs de la mobilité du périmètre de l’AML couplés à des incertitudes sur les perspectives liées au covid.</w:t>
      </w:r>
    </w:p>
    <w:p w14:paraId="56A7C894" w14:textId="77777777" w:rsidR="008D1B70" w:rsidRPr="00562E0D" w:rsidRDefault="008D1B70" w:rsidP="008D1B70">
      <w:pPr>
        <w:ind w:right="-284"/>
        <w:jc w:val="both"/>
        <w:rPr>
          <w:rFonts w:asciiTheme="minorHAnsi" w:hAnsiTheme="minorHAnsi" w:cstheme="minorHAnsi"/>
          <w:sz w:val="22"/>
          <w:szCs w:val="22"/>
        </w:rPr>
      </w:pPr>
    </w:p>
    <w:p w14:paraId="7DC6AD21" w14:textId="77777777" w:rsidR="008D1B70" w:rsidRPr="00562E0D" w:rsidRDefault="008D1B70" w:rsidP="008D1B70">
      <w:pPr>
        <w:ind w:right="-284"/>
        <w:jc w:val="both"/>
        <w:rPr>
          <w:rFonts w:asciiTheme="minorHAnsi" w:hAnsiTheme="minorHAnsi" w:cstheme="minorHAnsi"/>
          <w:sz w:val="22"/>
          <w:szCs w:val="22"/>
        </w:rPr>
      </w:pPr>
      <w:r w:rsidRPr="00562E0D">
        <w:rPr>
          <w:rFonts w:asciiTheme="minorHAnsi" w:hAnsiTheme="minorHAnsi" w:cstheme="minorHAnsi"/>
          <w:sz w:val="22"/>
          <w:szCs w:val="22"/>
        </w:rPr>
        <w:t xml:space="preserve">Qu’au regard de ce contexte, il est proposé, pour le programme 2022, de poursuivre les analyses sur la connaissance des pratiques de mobilité et fonctionnement de notre territoire, avec toutefois des attentes de résultats toujours plus opérationnels pour les membres et partenaires du SMT. Le SMT se concentrera sur ses compétences obligatoires, capitalisera sur les nouveaux acquis en matière d’animation et de connaissance territoriale notamment en matière d’intermodalité et se développera sur les mobilités partagées et actives. </w:t>
      </w:r>
    </w:p>
    <w:p w14:paraId="49ECC33F" w14:textId="77777777" w:rsidR="008D1B70" w:rsidRPr="00562E0D" w:rsidRDefault="008D1B70" w:rsidP="008D1B70">
      <w:pPr>
        <w:ind w:right="-284"/>
        <w:jc w:val="both"/>
        <w:rPr>
          <w:rFonts w:asciiTheme="minorHAnsi" w:hAnsiTheme="minorHAnsi" w:cstheme="minorHAnsi"/>
          <w:sz w:val="22"/>
          <w:szCs w:val="22"/>
        </w:rPr>
      </w:pPr>
    </w:p>
    <w:p w14:paraId="1B0B3642" w14:textId="77777777" w:rsidR="008D1B70" w:rsidRPr="00562E0D" w:rsidRDefault="008D1B70" w:rsidP="008D1B70">
      <w:pPr>
        <w:spacing w:before="240"/>
        <w:ind w:right="-142"/>
        <w:jc w:val="both"/>
        <w:rPr>
          <w:rFonts w:asciiTheme="minorHAnsi" w:hAnsiTheme="minorHAnsi" w:cstheme="minorHAnsi"/>
          <w:b/>
          <w:bCs/>
          <w:sz w:val="22"/>
          <w:szCs w:val="22"/>
          <w:u w:val="single"/>
        </w:rPr>
      </w:pPr>
      <w:r w:rsidRPr="00562E0D">
        <w:rPr>
          <w:rFonts w:asciiTheme="minorHAnsi" w:hAnsiTheme="minorHAnsi" w:cstheme="minorHAnsi"/>
          <w:b/>
          <w:bCs/>
          <w:sz w:val="22"/>
          <w:szCs w:val="22"/>
          <w:u w:val="single"/>
        </w:rPr>
        <w:t>Les actions qui découlent de ces objectifs sont déclinés comme suit :</w:t>
      </w:r>
    </w:p>
    <w:p w14:paraId="182D4ACF" w14:textId="77777777" w:rsidR="008D1B70" w:rsidRPr="00562E0D" w:rsidRDefault="008D1B70" w:rsidP="008D1B70">
      <w:pPr>
        <w:spacing w:before="240"/>
        <w:ind w:right="-142"/>
        <w:jc w:val="both"/>
        <w:rPr>
          <w:rFonts w:asciiTheme="minorHAnsi" w:hAnsiTheme="minorHAnsi" w:cstheme="minorHAnsi"/>
          <w:b/>
          <w:bCs/>
          <w:sz w:val="22"/>
          <w:szCs w:val="22"/>
          <w:u w:val="single"/>
        </w:rPr>
      </w:pPr>
    </w:p>
    <w:p w14:paraId="1C9BAFF5" w14:textId="77777777" w:rsidR="008D1B70" w:rsidRPr="00633558" w:rsidRDefault="008D1B70" w:rsidP="008D1B70">
      <w:pPr>
        <w:pStyle w:val="Paragraphedeliste"/>
        <w:numPr>
          <w:ilvl w:val="0"/>
          <w:numId w:val="36"/>
        </w:numPr>
        <w:spacing w:after="120"/>
        <w:ind w:right="-284"/>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Le Système RER : Identifier des accords sur les actions à mener à court/moyen termes pour tendre vers un RER de standard européen</w:t>
      </w:r>
    </w:p>
    <w:p w14:paraId="1BBA0BCB" w14:textId="77777777" w:rsidR="008D1B70" w:rsidRPr="00562E0D" w:rsidRDefault="008D1B70" w:rsidP="008D1B70">
      <w:pPr>
        <w:spacing w:before="240"/>
        <w:ind w:right="-142"/>
        <w:jc w:val="both"/>
        <w:rPr>
          <w:rFonts w:asciiTheme="minorHAnsi" w:hAnsiTheme="minorHAnsi" w:cstheme="minorHAnsi"/>
          <w:sz w:val="22"/>
          <w:szCs w:val="22"/>
        </w:rPr>
      </w:pPr>
      <w:r w:rsidRPr="00562E0D">
        <w:rPr>
          <w:rFonts w:asciiTheme="minorHAnsi" w:hAnsiTheme="minorHAnsi" w:cstheme="minorHAnsi"/>
          <w:sz w:val="22"/>
          <w:szCs w:val="22"/>
        </w:rPr>
        <w:t xml:space="preserve">Après le benchmark européen en 2021 qui a permis d’identifier les 8 enjeux d’un RER à l’échelle européenne dont certains sont au cœur des actions du SMT comme l’intégration tarifaire, la coordination des offres structurantes ou la collecte et fiabilisation des données mobilité (dans des outils plus connectés et élargis à tous les modes et publics) pour favoriser l’information voyageur et alimenter les </w:t>
      </w:r>
      <w:proofErr w:type="spellStart"/>
      <w:r w:rsidRPr="00562E0D">
        <w:rPr>
          <w:rFonts w:asciiTheme="minorHAnsi" w:hAnsiTheme="minorHAnsi" w:cstheme="minorHAnsi"/>
          <w:sz w:val="22"/>
          <w:szCs w:val="22"/>
        </w:rPr>
        <w:t>MaaS</w:t>
      </w:r>
      <w:proofErr w:type="spellEnd"/>
      <w:r w:rsidRPr="00562E0D">
        <w:rPr>
          <w:rFonts w:asciiTheme="minorHAnsi" w:hAnsiTheme="minorHAnsi" w:cstheme="minorHAnsi"/>
          <w:sz w:val="22"/>
          <w:szCs w:val="22"/>
        </w:rPr>
        <w:t xml:space="preserve"> des membres et partenaires du SMT…</w:t>
      </w:r>
    </w:p>
    <w:p w14:paraId="4B6330A7" w14:textId="77777777" w:rsidR="008D1B70" w:rsidRPr="00562E0D" w:rsidRDefault="008D1B70" w:rsidP="008D1B70">
      <w:pPr>
        <w:spacing w:before="240"/>
        <w:ind w:right="-142"/>
        <w:jc w:val="both"/>
        <w:rPr>
          <w:rFonts w:asciiTheme="minorHAnsi" w:hAnsiTheme="minorHAnsi" w:cstheme="minorHAnsi"/>
          <w:sz w:val="22"/>
          <w:szCs w:val="22"/>
        </w:rPr>
      </w:pPr>
      <w:r w:rsidRPr="00562E0D">
        <w:rPr>
          <w:rFonts w:asciiTheme="minorHAnsi" w:hAnsiTheme="minorHAnsi" w:cstheme="minorHAnsi"/>
          <w:sz w:val="22"/>
          <w:szCs w:val="22"/>
        </w:rPr>
        <w:t>Au-delà des missions portées par le SMT, il est proposé pour 2022 de poursuivre cette action d’ensemblier du SMT, dans une logique d’aide à la décision, avec deux missions principales :</w:t>
      </w:r>
    </w:p>
    <w:p w14:paraId="374E6291" w14:textId="77777777" w:rsidR="008D1B70" w:rsidRPr="00562E0D" w:rsidRDefault="008D1B70" w:rsidP="008D1B70">
      <w:pPr>
        <w:spacing w:before="240"/>
        <w:ind w:right="-142"/>
        <w:jc w:val="both"/>
        <w:rPr>
          <w:rFonts w:asciiTheme="minorHAnsi" w:hAnsiTheme="minorHAnsi" w:cstheme="minorHAnsi"/>
          <w:sz w:val="22"/>
          <w:szCs w:val="22"/>
        </w:rPr>
      </w:pPr>
      <w:r w:rsidRPr="00562E0D">
        <w:rPr>
          <w:rFonts w:asciiTheme="minorHAnsi" w:hAnsiTheme="minorHAnsi" w:cstheme="minorHAnsi"/>
          <w:sz w:val="22"/>
          <w:szCs w:val="22"/>
        </w:rPr>
        <w:t>- l’élaboration et le partage de cartographies sur l’offre et la demande : ces cartes de références seraient produites dans l’objectif de donner à voir les marges de progrès à l’échelle de l’AML, et par bassin, pour tendre vers un RER selon les principes et enjeux retenus du benchmark</w:t>
      </w:r>
    </w:p>
    <w:p w14:paraId="55281DBB" w14:textId="77777777" w:rsidR="008D1B70" w:rsidRPr="00562E0D" w:rsidRDefault="008D1B70" w:rsidP="008D1B70">
      <w:pPr>
        <w:ind w:right="-142"/>
        <w:jc w:val="both"/>
        <w:rPr>
          <w:rFonts w:asciiTheme="minorHAnsi" w:hAnsiTheme="minorHAnsi" w:cstheme="minorHAnsi"/>
          <w:sz w:val="22"/>
          <w:szCs w:val="22"/>
        </w:rPr>
      </w:pPr>
    </w:p>
    <w:p w14:paraId="7F096C97" w14:textId="77777777" w:rsidR="008D1B70" w:rsidRPr="00562E0D" w:rsidRDefault="008D1B70" w:rsidP="008D1B70">
      <w:pPr>
        <w:ind w:right="-142"/>
        <w:jc w:val="both"/>
        <w:rPr>
          <w:rFonts w:asciiTheme="minorHAnsi" w:hAnsiTheme="minorHAnsi" w:cstheme="minorHAnsi"/>
          <w:sz w:val="22"/>
          <w:szCs w:val="22"/>
        </w:rPr>
      </w:pPr>
      <w:r w:rsidRPr="00562E0D">
        <w:rPr>
          <w:rFonts w:asciiTheme="minorHAnsi" w:hAnsiTheme="minorHAnsi" w:cstheme="minorHAnsi"/>
          <w:sz w:val="22"/>
          <w:szCs w:val="22"/>
        </w:rPr>
        <w:t>- Un focus particulier sera réalisé sur les projets et financements prévus sur les 10 ans sur les axes suivants : Vienne - Villefranche, Saint-Étienne - Ambérieu et Saint-Étienne - Perrache.</w:t>
      </w:r>
    </w:p>
    <w:p w14:paraId="2797DF02" w14:textId="77777777" w:rsidR="008D1B70" w:rsidRPr="00562E0D" w:rsidRDefault="008D1B70" w:rsidP="008D1B70">
      <w:pPr>
        <w:ind w:right="-142"/>
        <w:jc w:val="both"/>
        <w:rPr>
          <w:rFonts w:asciiTheme="minorHAnsi" w:hAnsiTheme="minorHAnsi" w:cstheme="minorHAnsi"/>
          <w:sz w:val="22"/>
          <w:szCs w:val="22"/>
        </w:rPr>
      </w:pPr>
    </w:p>
    <w:p w14:paraId="085316D6" w14:textId="77777777" w:rsidR="008D1B70" w:rsidRPr="00562E0D" w:rsidRDefault="008D1B70" w:rsidP="008D1B70">
      <w:pPr>
        <w:ind w:right="-142"/>
        <w:jc w:val="both"/>
        <w:rPr>
          <w:rFonts w:asciiTheme="minorHAnsi" w:hAnsiTheme="minorHAnsi" w:cstheme="minorHAnsi"/>
          <w:sz w:val="22"/>
          <w:szCs w:val="22"/>
        </w:rPr>
      </w:pPr>
      <w:r w:rsidRPr="00562E0D">
        <w:rPr>
          <w:rFonts w:asciiTheme="minorHAnsi" w:hAnsiTheme="minorHAnsi" w:cstheme="minorHAnsi"/>
          <w:sz w:val="22"/>
          <w:szCs w:val="22"/>
        </w:rPr>
        <w:t xml:space="preserve">Ce travail pourrait être complété en 2022 par une visite de terrain sur la métropole de Cologne, si les conditions sanitaires et budgétaires le permettent.  </w:t>
      </w:r>
    </w:p>
    <w:p w14:paraId="769FD1AD" w14:textId="431A971B" w:rsidR="008D1B70" w:rsidRPr="00633558" w:rsidRDefault="008D1B70" w:rsidP="008D1B70">
      <w:pPr>
        <w:pStyle w:val="Paragraphedeliste"/>
        <w:numPr>
          <w:ilvl w:val="0"/>
          <w:numId w:val="36"/>
        </w:numPr>
        <w:spacing w:before="240"/>
        <w:ind w:right="-142"/>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T-</w:t>
      </w:r>
      <w:proofErr w:type="spellStart"/>
      <w:r w:rsidRPr="00633558">
        <w:rPr>
          <w:rFonts w:asciiTheme="minorHAnsi" w:hAnsiTheme="minorHAnsi" w:cstheme="minorHAnsi"/>
          <w:b/>
          <w:bCs/>
          <w:sz w:val="22"/>
          <w:szCs w:val="22"/>
        </w:rPr>
        <w:t>libr</w:t>
      </w:r>
      <w:proofErr w:type="spellEnd"/>
      <w:r w:rsidRPr="00633558">
        <w:rPr>
          <w:rFonts w:asciiTheme="minorHAnsi" w:hAnsiTheme="minorHAnsi" w:cstheme="minorHAnsi"/>
          <w:b/>
          <w:bCs/>
          <w:sz w:val="22"/>
          <w:szCs w:val="22"/>
        </w:rPr>
        <w:t xml:space="preserve"> « augmenté » au service du RER : préparer les convergences et harmonisation pour tendre vers une intégration tarifaire zonale élargie</w:t>
      </w:r>
    </w:p>
    <w:p w14:paraId="6C3BD40E" w14:textId="77777777" w:rsidR="008D1B70" w:rsidRPr="00562E0D" w:rsidRDefault="008D1B70" w:rsidP="008D1B70">
      <w:pPr>
        <w:spacing w:before="240"/>
        <w:ind w:right="-142"/>
        <w:jc w:val="both"/>
        <w:rPr>
          <w:rFonts w:asciiTheme="minorHAnsi" w:hAnsiTheme="minorHAnsi" w:cstheme="minorHAnsi"/>
          <w:sz w:val="22"/>
          <w:szCs w:val="22"/>
        </w:rPr>
      </w:pPr>
      <w:r w:rsidRPr="00562E0D">
        <w:rPr>
          <w:rFonts w:asciiTheme="minorHAnsi" w:hAnsiTheme="minorHAnsi" w:cstheme="minorHAnsi"/>
          <w:sz w:val="22"/>
          <w:szCs w:val="22"/>
        </w:rPr>
        <w:t xml:space="preserve">Le benchmark européen des RER réalisé par le SMT AML montre notamment l’importance d’une tarification multimodale. On rencontre en effet une intégration tarifaire, au moins partielle, sur l’ensemble des 8 cas étudiés. </w:t>
      </w:r>
    </w:p>
    <w:p w14:paraId="4E4300D1" w14:textId="77777777" w:rsidR="008D1B70" w:rsidRPr="00C14C12" w:rsidRDefault="008D1B70" w:rsidP="008D1B70">
      <w:pPr>
        <w:spacing w:before="240"/>
        <w:ind w:right="-142"/>
        <w:jc w:val="both"/>
        <w:rPr>
          <w:rFonts w:asciiTheme="minorHAnsi" w:hAnsiTheme="minorHAnsi" w:cstheme="minorHAnsi"/>
          <w:sz w:val="22"/>
          <w:szCs w:val="22"/>
        </w:rPr>
      </w:pPr>
      <w:r w:rsidRPr="00C14C12">
        <w:rPr>
          <w:rFonts w:asciiTheme="minorHAnsi" w:hAnsiTheme="minorHAnsi" w:cstheme="minorHAnsi"/>
          <w:sz w:val="22"/>
          <w:szCs w:val="22"/>
        </w:rPr>
        <w:lastRenderedPageBreak/>
        <w:t>Un des objectifs principaux d’une tarification intégrée est de simplifier le parcours usager pour optimiser l’utilisation des réseaux ou encourager le rabattement des usagers sur l’offre structurante RER de façon plus fluide par une solution tarifaire tout</w:t>
      </w:r>
      <w:r>
        <w:rPr>
          <w:rFonts w:asciiTheme="minorHAnsi" w:hAnsiTheme="minorHAnsi" w:cstheme="minorHAnsi"/>
          <w:sz w:val="22"/>
          <w:szCs w:val="22"/>
        </w:rPr>
        <w:t>-</w:t>
      </w:r>
      <w:r w:rsidRPr="00C14C12">
        <w:rPr>
          <w:rFonts w:asciiTheme="minorHAnsi" w:hAnsiTheme="minorHAnsi" w:cstheme="minorHAnsi"/>
          <w:sz w:val="22"/>
          <w:szCs w:val="22"/>
        </w:rPr>
        <w:t>en</w:t>
      </w:r>
      <w:r>
        <w:rPr>
          <w:rFonts w:asciiTheme="minorHAnsi" w:hAnsiTheme="minorHAnsi" w:cstheme="minorHAnsi"/>
          <w:sz w:val="22"/>
          <w:szCs w:val="22"/>
        </w:rPr>
        <w:t>-</w:t>
      </w:r>
      <w:r w:rsidRPr="00C14C12">
        <w:rPr>
          <w:rFonts w:asciiTheme="minorHAnsi" w:hAnsiTheme="minorHAnsi" w:cstheme="minorHAnsi"/>
          <w:sz w:val="22"/>
          <w:szCs w:val="22"/>
        </w:rPr>
        <w:t>un.</w:t>
      </w:r>
    </w:p>
    <w:p w14:paraId="7B8322C5" w14:textId="77777777" w:rsidR="008D1B70" w:rsidRPr="008D34E4" w:rsidRDefault="008D1B70" w:rsidP="008D1B70">
      <w:pPr>
        <w:spacing w:before="240"/>
        <w:ind w:right="-142"/>
        <w:jc w:val="both"/>
        <w:rPr>
          <w:rFonts w:asciiTheme="minorHAnsi" w:hAnsiTheme="minorHAnsi" w:cstheme="minorHAnsi"/>
          <w:sz w:val="22"/>
          <w:szCs w:val="22"/>
        </w:rPr>
      </w:pPr>
      <w:r w:rsidRPr="008D34E4">
        <w:rPr>
          <w:rFonts w:asciiTheme="minorHAnsi" w:hAnsiTheme="minorHAnsi" w:cstheme="minorHAnsi"/>
          <w:sz w:val="22"/>
          <w:szCs w:val="22"/>
        </w:rPr>
        <w:t>Depuis plus de 1</w:t>
      </w:r>
      <w:r>
        <w:rPr>
          <w:rFonts w:asciiTheme="minorHAnsi" w:hAnsiTheme="minorHAnsi" w:cstheme="minorHAnsi"/>
          <w:sz w:val="22"/>
          <w:szCs w:val="22"/>
        </w:rPr>
        <w:t>0</w:t>
      </w:r>
      <w:r w:rsidRPr="008D34E4">
        <w:rPr>
          <w:rFonts w:asciiTheme="minorHAnsi" w:hAnsiTheme="minorHAnsi" w:cstheme="minorHAnsi"/>
          <w:sz w:val="22"/>
          <w:szCs w:val="22"/>
        </w:rPr>
        <w:t xml:space="preserve"> ans, la tarification multimodale zonale</w:t>
      </w:r>
      <w:r>
        <w:rPr>
          <w:rFonts w:asciiTheme="minorHAnsi" w:hAnsiTheme="minorHAnsi" w:cstheme="minorHAnsi"/>
          <w:sz w:val="22"/>
          <w:szCs w:val="22"/>
        </w:rPr>
        <w:t>, devenue</w:t>
      </w:r>
      <w:r w:rsidRPr="008D34E4">
        <w:rPr>
          <w:rFonts w:asciiTheme="minorHAnsi" w:hAnsiTheme="minorHAnsi" w:cstheme="minorHAnsi"/>
          <w:sz w:val="22"/>
          <w:szCs w:val="22"/>
        </w:rPr>
        <w:t xml:space="preserve"> T-</w:t>
      </w:r>
      <w:proofErr w:type="spellStart"/>
      <w:r w:rsidRPr="008D34E4">
        <w:rPr>
          <w:rFonts w:asciiTheme="minorHAnsi" w:hAnsiTheme="minorHAnsi" w:cstheme="minorHAnsi"/>
          <w:sz w:val="22"/>
          <w:szCs w:val="22"/>
        </w:rPr>
        <w:t>libr</w:t>
      </w:r>
      <w:proofErr w:type="spellEnd"/>
      <w:r w:rsidRPr="008D34E4">
        <w:rPr>
          <w:rFonts w:asciiTheme="minorHAnsi" w:hAnsiTheme="minorHAnsi" w:cstheme="minorHAnsi"/>
          <w:sz w:val="22"/>
          <w:szCs w:val="22"/>
        </w:rPr>
        <w:t xml:space="preserve"> </w:t>
      </w:r>
      <w:r>
        <w:rPr>
          <w:rFonts w:asciiTheme="minorHAnsi" w:hAnsiTheme="minorHAnsi" w:cstheme="minorHAnsi"/>
          <w:sz w:val="22"/>
          <w:szCs w:val="22"/>
        </w:rPr>
        <w:t xml:space="preserve">avec la création du SMT AML, </w:t>
      </w:r>
      <w:r w:rsidRPr="008D34E4">
        <w:rPr>
          <w:rFonts w:asciiTheme="minorHAnsi" w:hAnsiTheme="minorHAnsi" w:cstheme="minorHAnsi"/>
          <w:sz w:val="22"/>
          <w:szCs w:val="22"/>
        </w:rPr>
        <w:t>constitue le cœur de la coopération entre AOM à l’échelle de l’aire métropolitaine Lyon - Saint-Etienne. Si T-</w:t>
      </w:r>
      <w:proofErr w:type="spellStart"/>
      <w:r w:rsidRPr="008D34E4">
        <w:rPr>
          <w:rFonts w:asciiTheme="minorHAnsi" w:hAnsiTheme="minorHAnsi" w:cstheme="minorHAnsi"/>
          <w:sz w:val="22"/>
          <w:szCs w:val="22"/>
        </w:rPr>
        <w:t>libr</w:t>
      </w:r>
      <w:proofErr w:type="spellEnd"/>
      <w:r w:rsidRPr="008D34E4">
        <w:rPr>
          <w:rFonts w:asciiTheme="minorHAnsi" w:hAnsiTheme="minorHAnsi" w:cstheme="minorHAnsi"/>
          <w:sz w:val="22"/>
          <w:szCs w:val="22"/>
        </w:rPr>
        <w:t xml:space="preserve"> </w:t>
      </w:r>
      <w:r>
        <w:rPr>
          <w:rFonts w:asciiTheme="minorHAnsi" w:hAnsiTheme="minorHAnsi" w:cstheme="minorHAnsi"/>
          <w:sz w:val="22"/>
          <w:szCs w:val="22"/>
        </w:rPr>
        <w:t>est</w:t>
      </w:r>
      <w:r w:rsidRPr="008D34E4">
        <w:rPr>
          <w:rFonts w:asciiTheme="minorHAnsi" w:hAnsiTheme="minorHAnsi" w:cstheme="minorHAnsi"/>
          <w:sz w:val="22"/>
          <w:szCs w:val="22"/>
        </w:rPr>
        <w:t xml:space="preserve"> une forme d’intégration tarifaire,</w:t>
      </w:r>
      <w:r>
        <w:rPr>
          <w:rFonts w:asciiTheme="minorHAnsi" w:hAnsiTheme="minorHAnsi" w:cstheme="minorHAnsi"/>
          <w:sz w:val="22"/>
          <w:szCs w:val="22"/>
        </w:rPr>
        <w:t xml:space="preserve"> l’offre est à ce jour</w:t>
      </w:r>
      <w:r w:rsidRPr="008D34E4">
        <w:rPr>
          <w:rFonts w:asciiTheme="minorHAnsi" w:hAnsiTheme="minorHAnsi" w:cstheme="minorHAnsi"/>
          <w:sz w:val="22"/>
          <w:szCs w:val="22"/>
        </w:rPr>
        <w:t xml:space="preserve"> </w:t>
      </w:r>
      <w:r>
        <w:rPr>
          <w:rFonts w:asciiTheme="minorHAnsi" w:hAnsiTheme="minorHAnsi" w:cstheme="minorHAnsi"/>
          <w:sz w:val="22"/>
          <w:szCs w:val="22"/>
        </w:rPr>
        <w:t>incomplète</w:t>
      </w:r>
      <w:r w:rsidRPr="008D34E4">
        <w:rPr>
          <w:rFonts w:asciiTheme="minorHAnsi" w:hAnsiTheme="minorHAnsi" w:cstheme="minorHAnsi"/>
          <w:sz w:val="22"/>
          <w:szCs w:val="22"/>
        </w:rPr>
        <w:t xml:space="preserve"> et encore trop confidentielle</w:t>
      </w:r>
      <w:r>
        <w:rPr>
          <w:rFonts w:asciiTheme="minorHAnsi" w:hAnsiTheme="minorHAnsi" w:cstheme="minorHAnsi"/>
          <w:sz w:val="22"/>
          <w:szCs w:val="22"/>
        </w:rPr>
        <w:t>. Aussi</w:t>
      </w:r>
      <w:r w:rsidRPr="008D34E4">
        <w:rPr>
          <w:rFonts w:asciiTheme="minorHAnsi" w:hAnsiTheme="minorHAnsi" w:cstheme="minorHAnsi"/>
          <w:sz w:val="22"/>
          <w:szCs w:val="22"/>
        </w:rPr>
        <w:t>, l’enjeu pour 2022 et 2023 est d’enrichir la gamme T-</w:t>
      </w:r>
      <w:proofErr w:type="spellStart"/>
      <w:r w:rsidRPr="008D34E4">
        <w:rPr>
          <w:rFonts w:asciiTheme="minorHAnsi" w:hAnsiTheme="minorHAnsi" w:cstheme="minorHAnsi"/>
          <w:sz w:val="22"/>
          <w:szCs w:val="22"/>
        </w:rPr>
        <w:t>libr</w:t>
      </w:r>
      <w:proofErr w:type="spellEnd"/>
      <w:r w:rsidRPr="008D34E4">
        <w:rPr>
          <w:rFonts w:asciiTheme="minorHAnsi" w:hAnsiTheme="minorHAnsi" w:cstheme="minorHAnsi"/>
          <w:sz w:val="22"/>
          <w:szCs w:val="22"/>
        </w:rPr>
        <w:t xml:space="preserve"> pour répondre à de nouveaux publics, de nouveaux besoins ou situations, avec</w:t>
      </w:r>
      <w:r>
        <w:rPr>
          <w:rFonts w:asciiTheme="minorHAnsi" w:hAnsiTheme="minorHAnsi" w:cstheme="minorHAnsi"/>
          <w:sz w:val="22"/>
          <w:szCs w:val="22"/>
        </w:rPr>
        <w:t xml:space="preserve"> l’étude et le développement </w:t>
      </w:r>
      <w:r w:rsidRPr="008D34E4">
        <w:rPr>
          <w:rFonts w:asciiTheme="minorHAnsi" w:hAnsiTheme="minorHAnsi" w:cstheme="minorHAnsi"/>
          <w:sz w:val="22"/>
          <w:szCs w:val="22"/>
        </w:rPr>
        <w:t>:</w:t>
      </w:r>
    </w:p>
    <w:p w14:paraId="70D9DF64"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sidRPr="008D34E4">
        <w:rPr>
          <w:rFonts w:asciiTheme="minorHAnsi" w:hAnsiTheme="minorHAnsi" w:cstheme="minorHAnsi"/>
          <w:sz w:val="22"/>
          <w:szCs w:val="22"/>
        </w:rPr>
        <w:t>des titres occasionnels</w:t>
      </w:r>
      <w:r>
        <w:rPr>
          <w:rFonts w:asciiTheme="minorHAnsi" w:hAnsiTheme="minorHAnsi" w:cstheme="minorHAnsi"/>
          <w:sz w:val="22"/>
          <w:szCs w:val="22"/>
        </w:rPr>
        <w:t xml:space="preserve"> (titre unitaire, carnet de 10)</w:t>
      </w:r>
      <w:r w:rsidRPr="008D34E4">
        <w:rPr>
          <w:rFonts w:asciiTheme="minorHAnsi" w:hAnsiTheme="minorHAnsi" w:cstheme="minorHAnsi"/>
          <w:sz w:val="22"/>
          <w:szCs w:val="22"/>
        </w:rPr>
        <w:t xml:space="preserve"> </w:t>
      </w:r>
      <w:r>
        <w:rPr>
          <w:rFonts w:asciiTheme="minorHAnsi" w:hAnsiTheme="minorHAnsi" w:cstheme="minorHAnsi"/>
          <w:sz w:val="22"/>
          <w:szCs w:val="22"/>
        </w:rPr>
        <w:t>incluant également des déclinaisons autour d’un T-</w:t>
      </w:r>
      <w:proofErr w:type="spellStart"/>
      <w:r>
        <w:rPr>
          <w:rFonts w:asciiTheme="minorHAnsi" w:hAnsiTheme="minorHAnsi" w:cstheme="minorHAnsi"/>
          <w:sz w:val="22"/>
          <w:szCs w:val="22"/>
        </w:rPr>
        <w:t>libr</w:t>
      </w:r>
      <w:proofErr w:type="spellEnd"/>
      <w:r w:rsidRPr="008D34E4">
        <w:rPr>
          <w:rFonts w:asciiTheme="minorHAnsi" w:hAnsiTheme="minorHAnsi" w:cstheme="minorHAnsi"/>
          <w:sz w:val="22"/>
          <w:szCs w:val="22"/>
        </w:rPr>
        <w:t xml:space="preserve"> combiné avec </w:t>
      </w:r>
      <w:r>
        <w:rPr>
          <w:rFonts w:asciiTheme="minorHAnsi" w:hAnsiTheme="minorHAnsi" w:cstheme="minorHAnsi"/>
          <w:sz w:val="22"/>
          <w:szCs w:val="22"/>
        </w:rPr>
        <w:t>les événements clefs de l’AML</w:t>
      </w:r>
      <w:r w:rsidRPr="008D34E4">
        <w:rPr>
          <w:rFonts w:asciiTheme="minorHAnsi" w:hAnsiTheme="minorHAnsi" w:cstheme="minorHAnsi"/>
          <w:sz w:val="22"/>
          <w:szCs w:val="22"/>
        </w:rPr>
        <w:t xml:space="preserve"> pour favoriser le </w:t>
      </w:r>
      <w:r>
        <w:rPr>
          <w:rFonts w:asciiTheme="minorHAnsi" w:hAnsiTheme="minorHAnsi" w:cstheme="minorHAnsi"/>
          <w:sz w:val="22"/>
          <w:szCs w:val="22"/>
        </w:rPr>
        <w:t>« </w:t>
      </w:r>
      <w:r w:rsidRPr="008D34E4">
        <w:rPr>
          <w:rFonts w:asciiTheme="minorHAnsi" w:hAnsiTheme="minorHAnsi" w:cstheme="minorHAnsi"/>
          <w:sz w:val="22"/>
          <w:szCs w:val="22"/>
        </w:rPr>
        <w:t>tourisme</w:t>
      </w:r>
      <w:r>
        <w:rPr>
          <w:rFonts w:asciiTheme="minorHAnsi" w:hAnsiTheme="minorHAnsi" w:cstheme="minorHAnsi"/>
          <w:sz w:val="22"/>
          <w:szCs w:val="22"/>
        </w:rPr>
        <w:t> »</w:t>
      </w:r>
      <w:r w:rsidRPr="008D34E4">
        <w:rPr>
          <w:rFonts w:asciiTheme="minorHAnsi" w:hAnsiTheme="minorHAnsi" w:cstheme="minorHAnsi"/>
          <w:sz w:val="22"/>
          <w:szCs w:val="22"/>
        </w:rPr>
        <w:t xml:space="preserve"> de proximité</w:t>
      </w:r>
      <w:r>
        <w:rPr>
          <w:rFonts w:asciiTheme="minorHAnsi" w:hAnsiTheme="minorHAnsi" w:cstheme="minorHAnsi"/>
          <w:sz w:val="22"/>
          <w:szCs w:val="22"/>
        </w:rPr>
        <w:t>,</w:t>
      </w:r>
    </w:p>
    <w:p w14:paraId="715BFB08"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sidRPr="008D34E4">
        <w:rPr>
          <w:rFonts w:asciiTheme="minorHAnsi" w:hAnsiTheme="minorHAnsi" w:cstheme="minorHAnsi"/>
          <w:sz w:val="22"/>
          <w:szCs w:val="22"/>
        </w:rPr>
        <w:t>d’autres formules d’abonnements</w:t>
      </w:r>
      <w:r>
        <w:rPr>
          <w:rFonts w:asciiTheme="minorHAnsi" w:hAnsiTheme="minorHAnsi" w:cstheme="minorHAnsi"/>
          <w:sz w:val="22"/>
          <w:szCs w:val="22"/>
        </w:rPr>
        <w:t xml:space="preserve"> : </w:t>
      </w:r>
      <w:r w:rsidRPr="008D34E4">
        <w:rPr>
          <w:rFonts w:asciiTheme="minorHAnsi" w:hAnsiTheme="minorHAnsi" w:cstheme="minorHAnsi"/>
          <w:sz w:val="22"/>
          <w:szCs w:val="22"/>
        </w:rPr>
        <w:t>annuels</w:t>
      </w:r>
      <w:r>
        <w:rPr>
          <w:rFonts w:asciiTheme="minorHAnsi" w:hAnsiTheme="minorHAnsi" w:cstheme="minorHAnsi"/>
          <w:sz w:val="22"/>
          <w:szCs w:val="22"/>
        </w:rPr>
        <w:t>,</w:t>
      </w:r>
      <w:r w:rsidRPr="00AD29D1">
        <w:rPr>
          <w:rFonts w:asciiTheme="minorHAnsi" w:hAnsiTheme="minorHAnsi" w:cstheme="minorHAnsi"/>
          <w:sz w:val="22"/>
          <w:szCs w:val="22"/>
        </w:rPr>
        <w:t xml:space="preserve"> </w:t>
      </w:r>
      <w:r>
        <w:rPr>
          <w:rFonts w:asciiTheme="minorHAnsi" w:hAnsiTheme="minorHAnsi" w:cstheme="minorHAnsi"/>
          <w:sz w:val="22"/>
          <w:szCs w:val="22"/>
        </w:rPr>
        <w:t>comme cela a été développé sur le territoire de Saint-Étienne Métropole, ou</w:t>
      </w:r>
      <w:r w:rsidRPr="008D34E4">
        <w:rPr>
          <w:rFonts w:asciiTheme="minorHAnsi" w:hAnsiTheme="minorHAnsi" w:cstheme="minorHAnsi"/>
          <w:sz w:val="22"/>
          <w:szCs w:val="22"/>
        </w:rPr>
        <w:t xml:space="preserve"> hebdomadaires</w:t>
      </w:r>
      <w:r>
        <w:rPr>
          <w:rFonts w:asciiTheme="minorHAnsi" w:hAnsiTheme="minorHAnsi" w:cstheme="minorHAnsi"/>
          <w:sz w:val="22"/>
          <w:szCs w:val="22"/>
        </w:rPr>
        <w:t>,</w:t>
      </w:r>
    </w:p>
    <w:p w14:paraId="70BA5DE9"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sidRPr="008D34E4">
        <w:rPr>
          <w:rFonts w:asciiTheme="minorHAnsi" w:hAnsiTheme="minorHAnsi" w:cstheme="minorHAnsi"/>
          <w:sz w:val="22"/>
          <w:szCs w:val="22"/>
        </w:rPr>
        <w:t>d’autres tarifs spécifiques pour des publics cibles</w:t>
      </w:r>
      <w:r>
        <w:rPr>
          <w:rFonts w:asciiTheme="minorHAnsi" w:hAnsiTheme="minorHAnsi" w:cstheme="minorHAnsi"/>
          <w:sz w:val="22"/>
          <w:szCs w:val="22"/>
        </w:rPr>
        <w:t xml:space="preserve"> : </w:t>
      </w:r>
      <w:r w:rsidRPr="008D34E4">
        <w:rPr>
          <w:rFonts w:asciiTheme="minorHAnsi" w:hAnsiTheme="minorHAnsi" w:cstheme="minorHAnsi"/>
          <w:sz w:val="22"/>
          <w:szCs w:val="22"/>
        </w:rPr>
        <w:t>s</w:t>
      </w:r>
      <w:r>
        <w:rPr>
          <w:rFonts w:asciiTheme="minorHAnsi" w:hAnsiTheme="minorHAnsi" w:cstheme="minorHAnsi"/>
          <w:sz w:val="22"/>
          <w:szCs w:val="22"/>
        </w:rPr>
        <w:t>e</w:t>
      </w:r>
      <w:r w:rsidRPr="008D34E4">
        <w:rPr>
          <w:rFonts w:asciiTheme="minorHAnsi" w:hAnsiTheme="minorHAnsi" w:cstheme="minorHAnsi"/>
          <w:sz w:val="22"/>
          <w:szCs w:val="22"/>
        </w:rPr>
        <w:t>niors</w:t>
      </w:r>
      <w:r>
        <w:rPr>
          <w:rFonts w:asciiTheme="minorHAnsi" w:hAnsiTheme="minorHAnsi" w:cstheme="minorHAnsi"/>
          <w:sz w:val="22"/>
          <w:szCs w:val="22"/>
        </w:rPr>
        <w:t>, tarifs sociaux…</w:t>
      </w:r>
    </w:p>
    <w:p w14:paraId="38B1A529" w14:textId="77777777" w:rsidR="008D1B70" w:rsidRDefault="008D1B70" w:rsidP="008D1B70">
      <w:pPr>
        <w:pStyle w:val="Paragraphedeliste"/>
        <w:numPr>
          <w:ilvl w:val="0"/>
          <w:numId w:val="37"/>
        </w:numPr>
        <w:tabs>
          <w:tab w:val="right" w:pos="10490"/>
        </w:tabs>
        <w:jc w:val="both"/>
        <w:rPr>
          <w:rFonts w:asciiTheme="minorHAnsi" w:hAnsiTheme="minorHAnsi" w:cstheme="minorHAnsi"/>
          <w:sz w:val="22"/>
          <w:szCs w:val="22"/>
        </w:rPr>
      </w:pPr>
      <w:r>
        <w:rPr>
          <w:rFonts w:asciiTheme="minorHAnsi" w:hAnsiTheme="minorHAnsi" w:cstheme="minorHAnsi"/>
          <w:sz w:val="22"/>
          <w:szCs w:val="22"/>
        </w:rPr>
        <w:t xml:space="preserve">de </w:t>
      </w:r>
      <w:r w:rsidRPr="008D34E4">
        <w:rPr>
          <w:rFonts w:asciiTheme="minorHAnsi" w:hAnsiTheme="minorHAnsi" w:cstheme="minorHAnsi"/>
          <w:sz w:val="22"/>
          <w:szCs w:val="22"/>
        </w:rPr>
        <w:t xml:space="preserve">l’intégration </w:t>
      </w:r>
      <w:r>
        <w:rPr>
          <w:rFonts w:asciiTheme="minorHAnsi" w:hAnsiTheme="minorHAnsi" w:cstheme="minorHAnsi"/>
          <w:sz w:val="22"/>
          <w:szCs w:val="22"/>
        </w:rPr>
        <w:t xml:space="preserve">partielle ou totale </w:t>
      </w:r>
      <w:r w:rsidRPr="008D34E4">
        <w:rPr>
          <w:rFonts w:asciiTheme="minorHAnsi" w:hAnsiTheme="minorHAnsi" w:cstheme="minorHAnsi"/>
          <w:sz w:val="22"/>
          <w:szCs w:val="22"/>
        </w:rPr>
        <w:t>des cars interurbains dans T-</w:t>
      </w:r>
      <w:proofErr w:type="spellStart"/>
      <w:r w:rsidRPr="008D34E4">
        <w:rPr>
          <w:rFonts w:asciiTheme="minorHAnsi" w:hAnsiTheme="minorHAnsi" w:cstheme="minorHAnsi"/>
          <w:sz w:val="22"/>
          <w:szCs w:val="22"/>
        </w:rPr>
        <w:t>libr</w:t>
      </w:r>
      <w:proofErr w:type="spellEnd"/>
      <w:r>
        <w:rPr>
          <w:rFonts w:asciiTheme="minorHAnsi" w:hAnsiTheme="minorHAnsi" w:cstheme="minorHAnsi"/>
          <w:sz w:val="22"/>
          <w:szCs w:val="22"/>
        </w:rPr>
        <w:t xml:space="preserve"> en fonction des résultats de l’étude sur l’harmonisation des titres en cours par la Région.</w:t>
      </w:r>
    </w:p>
    <w:p w14:paraId="1219F6EE" w14:textId="77777777" w:rsidR="008D1B70" w:rsidRPr="008D5AAF" w:rsidRDefault="008D1B70" w:rsidP="008D1B70">
      <w:pPr>
        <w:tabs>
          <w:tab w:val="right" w:pos="10490"/>
        </w:tabs>
        <w:jc w:val="both"/>
        <w:rPr>
          <w:rFonts w:asciiTheme="minorHAnsi" w:hAnsiTheme="minorHAnsi" w:cstheme="minorHAnsi"/>
          <w:sz w:val="22"/>
          <w:szCs w:val="22"/>
        </w:rPr>
      </w:pPr>
      <w:r>
        <w:rPr>
          <w:rFonts w:asciiTheme="minorHAnsi" w:hAnsiTheme="minorHAnsi" w:cstheme="minorHAnsi"/>
          <w:sz w:val="22"/>
          <w:szCs w:val="22"/>
        </w:rPr>
        <w:t xml:space="preserve">L’élargissement </w:t>
      </w:r>
      <w:r w:rsidRPr="008D5AAF">
        <w:rPr>
          <w:rFonts w:asciiTheme="minorHAnsi" w:hAnsiTheme="minorHAnsi" w:cstheme="minorHAnsi"/>
          <w:sz w:val="22"/>
          <w:szCs w:val="22"/>
        </w:rPr>
        <w:t xml:space="preserve">géographique </w:t>
      </w:r>
      <w:r>
        <w:rPr>
          <w:rFonts w:asciiTheme="minorHAnsi" w:hAnsiTheme="minorHAnsi" w:cstheme="minorHAnsi"/>
          <w:sz w:val="22"/>
          <w:szCs w:val="22"/>
        </w:rPr>
        <w:t xml:space="preserve">prévu en 2022 </w:t>
      </w:r>
      <w:r w:rsidRPr="008D5AAF">
        <w:rPr>
          <w:rFonts w:asciiTheme="minorHAnsi" w:hAnsiTheme="minorHAnsi" w:cstheme="minorHAnsi"/>
          <w:sz w:val="22"/>
          <w:szCs w:val="22"/>
        </w:rPr>
        <w:t xml:space="preserve">sur la zone </w:t>
      </w:r>
      <w:r>
        <w:rPr>
          <w:rFonts w:asciiTheme="minorHAnsi" w:hAnsiTheme="minorHAnsi" w:cstheme="minorHAnsi"/>
          <w:sz w:val="22"/>
          <w:szCs w:val="22"/>
        </w:rPr>
        <w:t xml:space="preserve">de la CA de </w:t>
      </w:r>
      <w:r w:rsidRPr="008D5AAF">
        <w:rPr>
          <w:rFonts w:asciiTheme="minorHAnsi" w:hAnsiTheme="minorHAnsi" w:cstheme="minorHAnsi"/>
          <w:sz w:val="22"/>
          <w:szCs w:val="22"/>
        </w:rPr>
        <w:t>Villefranche</w:t>
      </w:r>
      <w:r>
        <w:rPr>
          <w:rFonts w:asciiTheme="minorHAnsi" w:hAnsiTheme="minorHAnsi" w:cstheme="minorHAnsi"/>
          <w:sz w:val="22"/>
          <w:szCs w:val="22"/>
        </w:rPr>
        <w:t>-Beaujolais-Saône</w:t>
      </w:r>
      <w:r w:rsidRPr="008D5AAF">
        <w:rPr>
          <w:rFonts w:asciiTheme="minorHAnsi" w:hAnsiTheme="minorHAnsi" w:cstheme="minorHAnsi"/>
          <w:sz w:val="22"/>
          <w:szCs w:val="22"/>
        </w:rPr>
        <w:t xml:space="preserve"> et</w:t>
      </w:r>
      <w:r>
        <w:rPr>
          <w:rFonts w:asciiTheme="minorHAnsi" w:hAnsiTheme="minorHAnsi" w:cstheme="minorHAnsi"/>
          <w:sz w:val="22"/>
          <w:szCs w:val="22"/>
        </w:rPr>
        <w:t xml:space="preserve"> des deux AOM 3CM et CCMP est reporté à 2023.</w:t>
      </w:r>
    </w:p>
    <w:p w14:paraId="0922C48F" w14:textId="77777777" w:rsidR="008D1B70" w:rsidRPr="008D34E4" w:rsidRDefault="008D1B70" w:rsidP="008D1B70">
      <w:pPr>
        <w:ind w:right="-284"/>
        <w:jc w:val="both"/>
        <w:rPr>
          <w:rFonts w:asciiTheme="minorHAnsi" w:hAnsiTheme="minorHAnsi" w:cstheme="minorHAnsi"/>
          <w:sz w:val="22"/>
          <w:szCs w:val="22"/>
        </w:rPr>
      </w:pPr>
    </w:p>
    <w:p w14:paraId="15DB48FD" w14:textId="77777777" w:rsidR="008D1B70" w:rsidRPr="008D34E4" w:rsidRDefault="008D1B70" w:rsidP="008D1B70">
      <w:pPr>
        <w:ind w:right="-284"/>
        <w:jc w:val="both"/>
        <w:rPr>
          <w:rFonts w:asciiTheme="minorHAnsi" w:hAnsiTheme="minorHAnsi" w:cstheme="minorHAnsi"/>
          <w:sz w:val="22"/>
          <w:szCs w:val="22"/>
        </w:rPr>
      </w:pPr>
      <w:r>
        <w:rPr>
          <w:rFonts w:asciiTheme="minorHAnsi" w:hAnsiTheme="minorHAnsi" w:cstheme="minorHAnsi"/>
          <w:sz w:val="22"/>
          <w:szCs w:val="22"/>
        </w:rPr>
        <w:t>Pour ce faire, l</w:t>
      </w:r>
      <w:r w:rsidRPr="008D34E4">
        <w:rPr>
          <w:rFonts w:asciiTheme="minorHAnsi" w:hAnsiTheme="minorHAnsi" w:cstheme="minorHAnsi"/>
          <w:sz w:val="22"/>
          <w:szCs w:val="22"/>
        </w:rPr>
        <w:t>a coopération entre les membres du SMT AML doit être renforcée pour permettre de mobiliser les compétences et données</w:t>
      </w:r>
      <w:r>
        <w:rPr>
          <w:rFonts w:asciiTheme="minorHAnsi" w:hAnsiTheme="minorHAnsi" w:cstheme="minorHAnsi"/>
          <w:sz w:val="22"/>
          <w:szCs w:val="22"/>
        </w:rPr>
        <w:t xml:space="preserve"> ou études</w:t>
      </w:r>
      <w:r w:rsidRPr="008D34E4">
        <w:rPr>
          <w:rFonts w:asciiTheme="minorHAnsi" w:hAnsiTheme="minorHAnsi" w:cstheme="minorHAnsi"/>
          <w:sz w:val="22"/>
          <w:szCs w:val="22"/>
        </w:rPr>
        <w:t xml:space="preserve"> de chaque membre au service de ce T-</w:t>
      </w:r>
      <w:proofErr w:type="spellStart"/>
      <w:r w:rsidRPr="008D34E4">
        <w:rPr>
          <w:rFonts w:asciiTheme="minorHAnsi" w:hAnsiTheme="minorHAnsi" w:cstheme="minorHAnsi"/>
          <w:sz w:val="22"/>
          <w:szCs w:val="22"/>
        </w:rPr>
        <w:t>libr</w:t>
      </w:r>
      <w:proofErr w:type="spellEnd"/>
      <w:r w:rsidRPr="008D34E4">
        <w:rPr>
          <w:rFonts w:asciiTheme="minorHAnsi" w:hAnsiTheme="minorHAnsi" w:cstheme="minorHAnsi"/>
          <w:sz w:val="22"/>
          <w:szCs w:val="22"/>
        </w:rPr>
        <w:t xml:space="preserve"> </w:t>
      </w:r>
      <w:r>
        <w:rPr>
          <w:rFonts w:asciiTheme="minorHAnsi" w:hAnsiTheme="minorHAnsi" w:cstheme="minorHAnsi"/>
          <w:sz w:val="22"/>
          <w:szCs w:val="22"/>
        </w:rPr>
        <w:t>« </w:t>
      </w:r>
      <w:r w:rsidRPr="008D34E4">
        <w:rPr>
          <w:rFonts w:asciiTheme="minorHAnsi" w:hAnsiTheme="minorHAnsi" w:cstheme="minorHAnsi"/>
          <w:sz w:val="22"/>
          <w:szCs w:val="22"/>
        </w:rPr>
        <w:t>augmenté</w:t>
      </w:r>
      <w:r>
        <w:rPr>
          <w:rFonts w:asciiTheme="minorHAnsi" w:hAnsiTheme="minorHAnsi" w:cstheme="minorHAnsi"/>
          <w:sz w:val="22"/>
          <w:szCs w:val="22"/>
        </w:rPr>
        <w:t> »</w:t>
      </w:r>
      <w:r w:rsidRPr="008D34E4">
        <w:rPr>
          <w:rFonts w:asciiTheme="minorHAnsi" w:hAnsiTheme="minorHAnsi" w:cstheme="minorHAnsi"/>
          <w:sz w:val="22"/>
          <w:szCs w:val="22"/>
        </w:rPr>
        <w:t>, avec notamment l’</w:t>
      </w:r>
      <w:r>
        <w:rPr>
          <w:rFonts w:asciiTheme="minorHAnsi" w:hAnsiTheme="minorHAnsi" w:cstheme="minorHAnsi"/>
          <w:sz w:val="22"/>
          <w:szCs w:val="22"/>
        </w:rPr>
        <w:t>intégration de cette ambition et l’</w:t>
      </w:r>
      <w:r w:rsidRPr="008D34E4">
        <w:rPr>
          <w:rFonts w:asciiTheme="minorHAnsi" w:hAnsiTheme="minorHAnsi" w:cstheme="minorHAnsi"/>
          <w:sz w:val="22"/>
          <w:szCs w:val="22"/>
        </w:rPr>
        <w:t>association du SMT AML :</w:t>
      </w:r>
    </w:p>
    <w:p w14:paraId="188BDDBE"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Pr>
          <w:rFonts w:asciiTheme="minorHAnsi" w:hAnsiTheme="minorHAnsi" w:cstheme="minorHAnsi"/>
          <w:sz w:val="22"/>
          <w:szCs w:val="22"/>
        </w:rPr>
        <w:t>aux</w:t>
      </w:r>
      <w:r w:rsidRPr="008D34E4">
        <w:rPr>
          <w:rFonts w:asciiTheme="minorHAnsi" w:hAnsiTheme="minorHAnsi" w:cstheme="minorHAnsi"/>
          <w:sz w:val="22"/>
          <w:szCs w:val="22"/>
        </w:rPr>
        <w:t xml:space="preserve"> travaux de zonage tarifaire de l’AOMTL/ SYTRAL </w:t>
      </w:r>
    </w:p>
    <w:p w14:paraId="48C66E9B"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sidRPr="008D34E4">
        <w:rPr>
          <w:rFonts w:asciiTheme="minorHAnsi" w:hAnsiTheme="minorHAnsi" w:cstheme="minorHAnsi"/>
          <w:sz w:val="22"/>
          <w:szCs w:val="22"/>
        </w:rPr>
        <w:t>aux études d’harmonisation des titres Cars Région</w:t>
      </w:r>
    </w:p>
    <w:p w14:paraId="7F8E0D11" w14:textId="77777777" w:rsidR="008D1B70" w:rsidRPr="008D34E4" w:rsidRDefault="008D1B70" w:rsidP="008D1B70">
      <w:pPr>
        <w:pStyle w:val="Paragraphedeliste"/>
        <w:numPr>
          <w:ilvl w:val="0"/>
          <w:numId w:val="37"/>
        </w:numPr>
        <w:tabs>
          <w:tab w:val="right" w:pos="10490"/>
        </w:tabs>
        <w:jc w:val="both"/>
        <w:rPr>
          <w:rFonts w:asciiTheme="minorHAnsi" w:hAnsiTheme="minorHAnsi" w:cstheme="minorHAnsi"/>
          <w:sz w:val="22"/>
          <w:szCs w:val="22"/>
        </w:rPr>
      </w:pPr>
      <w:r w:rsidRPr="008D34E4">
        <w:rPr>
          <w:rFonts w:asciiTheme="minorHAnsi" w:hAnsiTheme="minorHAnsi" w:cstheme="minorHAnsi"/>
          <w:sz w:val="22"/>
          <w:szCs w:val="22"/>
        </w:rPr>
        <w:t>aux travaux sur les évolutions des offres tarifaires de nos membres (en cours ou à venir)</w:t>
      </w:r>
    </w:p>
    <w:p w14:paraId="07984070" w14:textId="77777777" w:rsidR="008D1B70" w:rsidRPr="008D34E4" w:rsidRDefault="008D1B70" w:rsidP="008D1B70">
      <w:pPr>
        <w:ind w:right="-284"/>
        <w:jc w:val="both"/>
        <w:rPr>
          <w:rFonts w:asciiTheme="minorHAnsi" w:hAnsiTheme="minorHAnsi" w:cstheme="minorHAnsi"/>
          <w:sz w:val="22"/>
          <w:szCs w:val="22"/>
        </w:rPr>
      </w:pPr>
    </w:p>
    <w:p w14:paraId="76ECB484" w14:textId="77777777" w:rsidR="008D1B70" w:rsidRPr="008D34E4" w:rsidRDefault="008D1B70" w:rsidP="008D1B70">
      <w:pPr>
        <w:ind w:right="-284"/>
        <w:jc w:val="both"/>
        <w:rPr>
          <w:rFonts w:asciiTheme="minorHAnsi" w:hAnsiTheme="minorHAnsi" w:cstheme="minorHAnsi"/>
          <w:sz w:val="22"/>
          <w:szCs w:val="22"/>
        </w:rPr>
      </w:pPr>
      <w:r w:rsidRPr="008D34E4">
        <w:rPr>
          <w:rFonts w:asciiTheme="minorHAnsi" w:hAnsiTheme="minorHAnsi" w:cstheme="minorHAnsi"/>
          <w:sz w:val="22"/>
          <w:szCs w:val="22"/>
        </w:rPr>
        <w:t>L’analyse partagé</w:t>
      </w:r>
      <w:r>
        <w:rPr>
          <w:rFonts w:asciiTheme="minorHAnsi" w:hAnsiTheme="minorHAnsi" w:cstheme="minorHAnsi"/>
          <w:sz w:val="22"/>
          <w:szCs w:val="22"/>
        </w:rPr>
        <w:t>e</w:t>
      </w:r>
      <w:r w:rsidRPr="008D34E4">
        <w:rPr>
          <w:rFonts w:asciiTheme="minorHAnsi" w:hAnsiTheme="minorHAnsi" w:cstheme="minorHAnsi"/>
          <w:sz w:val="22"/>
          <w:szCs w:val="22"/>
        </w:rPr>
        <w:t xml:space="preserve"> du parcours usager et de ses besoins sont au cœur de la convergence des titres. Une attention particulière doit être portée sur l’interopérabilité des systèmes, avec notamment la mise en œuvre du système de billettique TCL très attendu</w:t>
      </w:r>
      <w:r>
        <w:rPr>
          <w:rFonts w:asciiTheme="minorHAnsi" w:hAnsiTheme="minorHAnsi" w:cstheme="minorHAnsi"/>
          <w:sz w:val="22"/>
          <w:szCs w:val="22"/>
        </w:rPr>
        <w:t>e</w:t>
      </w:r>
      <w:r w:rsidRPr="008D34E4">
        <w:rPr>
          <w:rFonts w:asciiTheme="minorHAnsi" w:hAnsiTheme="minorHAnsi" w:cstheme="minorHAnsi"/>
          <w:sz w:val="22"/>
          <w:szCs w:val="22"/>
        </w:rPr>
        <w:t xml:space="preserve">. Ces changements de billettique permettront aussi d’envisager de nouveaux supports comme les </w:t>
      </w:r>
      <w:proofErr w:type="spellStart"/>
      <w:r w:rsidRPr="008D34E4">
        <w:rPr>
          <w:rFonts w:asciiTheme="minorHAnsi" w:hAnsiTheme="minorHAnsi" w:cstheme="minorHAnsi"/>
          <w:sz w:val="22"/>
          <w:szCs w:val="22"/>
        </w:rPr>
        <w:t>QRcodes</w:t>
      </w:r>
      <w:proofErr w:type="spellEnd"/>
      <w:r w:rsidRPr="008D34E4">
        <w:rPr>
          <w:rFonts w:asciiTheme="minorHAnsi" w:hAnsiTheme="minorHAnsi" w:cstheme="minorHAnsi"/>
          <w:sz w:val="22"/>
          <w:szCs w:val="22"/>
        </w:rPr>
        <w:t xml:space="preserve"> ou m-ticket, plus adaptés aux besoins occasionnels ou événementiels.</w:t>
      </w:r>
    </w:p>
    <w:p w14:paraId="71D6361E" w14:textId="77777777" w:rsidR="008D1B70" w:rsidRPr="008D34E4" w:rsidRDefault="008D1B70" w:rsidP="008D1B70">
      <w:pPr>
        <w:ind w:right="-284"/>
        <w:jc w:val="both"/>
        <w:rPr>
          <w:rFonts w:asciiTheme="minorHAnsi" w:hAnsiTheme="minorHAnsi" w:cstheme="minorHAnsi"/>
          <w:sz w:val="22"/>
          <w:szCs w:val="22"/>
        </w:rPr>
      </w:pPr>
    </w:p>
    <w:p w14:paraId="41E71B01" w14:textId="77777777" w:rsidR="008D1B70" w:rsidRPr="008D34E4" w:rsidRDefault="008D1B70" w:rsidP="008D1B70">
      <w:pPr>
        <w:ind w:right="-284"/>
        <w:jc w:val="both"/>
        <w:rPr>
          <w:rFonts w:asciiTheme="minorHAnsi" w:hAnsiTheme="minorHAnsi" w:cstheme="minorHAnsi"/>
          <w:sz w:val="22"/>
          <w:szCs w:val="22"/>
        </w:rPr>
      </w:pPr>
      <w:r w:rsidRPr="008D34E4">
        <w:rPr>
          <w:rFonts w:asciiTheme="minorHAnsi" w:hAnsiTheme="minorHAnsi" w:cstheme="minorHAnsi"/>
          <w:sz w:val="22"/>
          <w:szCs w:val="22"/>
        </w:rPr>
        <w:t xml:space="preserve">Le SMT </w:t>
      </w:r>
      <w:r>
        <w:rPr>
          <w:rFonts w:asciiTheme="minorHAnsi" w:hAnsiTheme="minorHAnsi" w:cstheme="minorHAnsi"/>
          <w:sz w:val="22"/>
          <w:szCs w:val="22"/>
        </w:rPr>
        <w:t>proposera un calendrier de réunions techniques sur les années 2022/23</w:t>
      </w:r>
      <w:r w:rsidRPr="008D34E4">
        <w:rPr>
          <w:rFonts w:asciiTheme="minorHAnsi" w:hAnsiTheme="minorHAnsi" w:cstheme="minorHAnsi"/>
          <w:sz w:val="22"/>
          <w:szCs w:val="22"/>
        </w:rPr>
        <w:t xml:space="preserve"> </w:t>
      </w:r>
      <w:r>
        <w:rPr>
          <w:rFonts w:asciiTheme="minorHAnsi" w:hAnsiTheme="minorHAnsi" w:cstheme="minorHAnsi"/>
          <w:sz w:val="22"/>
          <w:szCs w:val="22"/>
        </w:rPr>
        <w:t xml:space="preserve">incluant les membres, dont </w:t>
      </w:r>
      <w:r w:rsidRPr="008D34E4">
        <w:rPr>
          <w:rFonts w:asciiTheme="minorHAnsi" w:hAnsiTheme="minorHAnsi" w:cstheme="minorHAnsi"/>
          <w:sz w:val="22"/>
          <w:szCs w:val="22"/>
        </w:rPr>
        <w:t>les référents billettique lorsque nécessaire</w:t>
      </w:r>
      <w:r>
        <w:rPr>
          <w:rFonts w:asciiTheme="minorHAnsi" w:hAnsiTheme="minorHAnsi" w:cstheme="minorHAnsi"/>
          <w:sz w:val="22"/>
          <w:szCs w:val="22"/>
        </w:rPr>
        <w:t xml:space="preserve">, </w:t>
      </w:r>
      <w:r w:rsidRPr="008D34E4">
        <w:rPr>
          <w:rFonts w:asciiTheme="minorHAnsi" w:hAnsiTheme="minorHAnsi" w:cstheme="minorHAnsi"/>
          <w:sz w:val="22"/>
          <w:szCs w:val="22"/>
        </w:rPr>
        <w:t xml:space="preserve">pour préparer les arbitrages politiques </w:t>
      </w:r>
      <w:r>
        <w:rPr>
          <w:rFonts w:asciiTheme="minorHAnsi" w:hAnsiTheme="minorHAnsi" w:cstheme="minorHAnsi"/>
          <w:sz w:val="22"/>
          <w:szCs w:val="22"/>
        </w:rPr>
        <w:t>à chaque étape clef afin d’aboutir à de nouveaux titres T-</w:t>
      </w:r>
      <w:proofErr w:type="spellStart"/>
      <w:r>
        <w:rPr>
          <w:rFonts w:asciiTheme="minorHAnsi" w:hAnsiTheme="minorHAnsi" w:cstheme="minorHAnsi"/>
          <w:sz w:val="22"/>
          <w:szCs w:val="22"/>
        </w:rPr>
        <w:t>libr</w:t>
      </w:r>
      <w:proofErr w:type="spellEnd"/>
      <w:r>
        <w:rPr>
          <w:rFonts w:asciiTheme="minorHAnsi" w:hAnsiTheme="minorHAnsi" w:cstheme="minorHAnsi"/>
          <w:sz w:val="22"/>
          <w:szCs w:val="22"/>
        </w:rPr>
        <w:t xml:space="preserve"> pour janvier 2023</w:t>
      </w:r>
      <w:r w:rsidRPr="008D34E4">
        <w:rPr>
          <w:rFonts w:asciiTheme="minorHAnsi" w:hAnsiTheme="minorHAnsi" w:cstheme="minorHAnsi"/>
          <w:sz w:val="22"/>
          <w:szCs w:val="22"/>
        </w:rPr>
        <w:t>.</w:t>
      </w:r>
    </w:p>
    <w:p w14:paraId="5A03C3D0" w14:textId="77777777" w:rsidR="008D1B70" w:rsidRPr="008D5AAF" w:rsidRDefault="008D1B70" w:rsidP="008D1B70">
      <w:pPr>
        <w:spacing w:before="240"/>
        <w:ind w:right="-142"/>
        <w:jc w:val="both"/>
        <w:rPr>
          <w:rFonts w:asciiTheme="minorHAnsi" w:hAnsiTheme="minorHAnsi" w:cstheme="minorHAnsi"/>
          <w:sz w:val="22"/>
          <w:szCs w:val="22"/>
        </w:rPr>
      </w:pPr>
      <w:r w:rsidRPr="008D5AAF">
        <w:rPr>
          <w:rFonts w:asciiTheme="minorHAnsi" w:hAnsiTheme="minorHAnsi" w:cstheme="minorHAnsi"/>
          <w:sz w:val="22"/>
          <w:szCs w:val="22"/>
        </w:rPr>
        <w:t>Enfin, la communication sur T-</w:t>
      </w:r>
      <w:proofErr w:type="spellStart"/>
      <w:r w:rsidRPr="008D5AAF">
        <w:rPr>
          <w:rFonts w:asciiTheme="minorHAnsi" w:hAnsiTheme="minorHAnsi" w:cstheme="minorHAnsi"/>
          <w:sz w:val="22"/>
          <w:szCs w:val="22"/>
        </w:rPr>
        <w:t>libr</w:t>
      </w:r>
      <w:proofErr w:type="spellEnd"/>
      <w:r w:rsidRPr="008D5AAF">
        <w:rPr>
          <w:rFonts w:asciiTheme="minorHAnsi" w:hAnsiTheme="minorHAnsi" w:cstheme="minorHAnsi"/>
          <w:sz w:val="22"/>
          <w:szCs w:val="22"/>
        </w:rPr>
        <w:t xml:space="preserve"> sera poursuivi afin d’attirer de nouveaux usagers : mise à jour des supports dont les plans papiers et la gamme tarifaire intégrant les évolutions en septembre 2022 et le développement d’un plan interactif sur le site T-</w:t>
      </w:r>
      <w:proofErr w:type="spellStart"/>
      <w:r w:rsidRPr="008D5AAF">
        <w:rPr>
          <w:rFonts w:asciiTheme="minorHAnsi" w:hAnsiTheme="minorHAnsi" w:cstheme="minorHAnsi"/>
          <w:sz w:val="22"/>
          <w:szCs w:val="22"/>
        </w:rPr>
        <w:t>libr</w:t>
      </w:r>
      <w:proofErr w:type="spellEnd"/>
      <w:r w:rsidRPr="008D5AAF">
        <w:rPr>
          <w:rFonts w:asciiTheme="minorHAnsi" w:hAnsiTheme="minorHAnsi" w:cstheme="minorHAnsi"/>
          <w:sz w:val="22"/>
          <w:szCs w:val="22"/>
        </w:rPr>
        <w:t xml:space="preserve"> qui sera créé. Au second semestre</w:t>
      </w:r>
      <w:r>
        <w:rPr>
          <w:rFonts w:asciiTheme="minorHAnsi" w:hAnsiTheme="minorHAnsi" w:cstheme="minorHAnsi"/>
          <w:sz w:val="22"/>
          <w:szCs w:val="22"/>
        </w:rPr>
        <w:t>,</w:t>
      </w:r>
      <w:r w:rsidRPr="008D5AAF">
        <w:rPr>
          <w:rFonts w:asciiTheme="minorHAnsi" w:hAnsiTheme="minorHAnsi" w:cstheme="minorHAnsi"/>
          <w:sz w:val="22"/>
          <w:szCs w:val="22"/>
        </w:rPr>
        <w:t xml:space="preserve"> un plan d’actions de communication sera élaboré pour préparer l’information sur la sortie des nouvelles offres </w:t>
      </w:r>
      <w:r>
        <w:rPr>
          <w:rFonts w:asciiTheme="minorHAnsi" w:hAnsiTheme="minorHAnsi" w:cstheme="minorHAnsi"/>
          <w:sz w:val="22"/>
          <w:szCs w:val="22"/>
        </w:rPr>
        <w:t>T-</w:t>
      </w:r>
      <w:proofErr w:type="spellStart"/>
      <w:r>
        <w:rPr>
          <w:rFonts w:asciiTheme="minorHAnsi" w:hAnsiTheme="minorHAnsi" w:cstheme="minorHAnsi"/>
          <w:sz w:val="22"/>
          <w:szCs w:val="22"/>
        </w:rPr>
        <w:t>libr</w:t>
      </w:r>
      <w:proofErr w:type="spellEnd"/>
      <w:r w:rsidRPr="008D5AAF">
        <w:rPr>
          <w:rFonts w:asciiTheme="minorHAnsi" w:hAnsiTheme="minorHAnsi" w:cstheme="minorHAnsi"/>
          <w:sz w:val="22"/>
          <w:szCs w:val="22"/>
        </w:rPr>
        <w:t xml:space="preserve"> en janvier 2023.</w:t>
      </w:r>
    </w:p>
    <w:p w14:paraId="74C8C151" w14:textId="40EB0F1A" w:rsidR="008D1B70" w:rsidRPr="00633558" w:rsidRDefault="008D1B70" w:rsidP="00633558">
      <w:pPr>
        <w:pStyle w:val="Paragraphedeliste"/>
        <w:numPr>
          <w:ilvl w:val="0"/>
          <w:numId w:val="36"/>
        </w:numPr>
        <w:spacing w:before="240"/>
        <w:ind w:right="-142"/>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L’optimisation et la coordination des offres de mobilité, au cœur des compétences obligatoires du SMT pour optimiser les services aux usagers et l’information voyageurs</w:t>
      </w:r>
    </w:p>
    <w:p w14:paraId="54AD48CB" w14:textId="77777777" w:rsidR="008D1B70" w:rsidRPr="00633558" w:rsidRDefault="008D1B70" w:rsidP="00633558">
      <w:pPr>
        <w:pStyle w:val="Paragraphedeliste"/>
        <w:spacing w:before="240"/>
        <w:ind w:left="720" w:right="-142"/>
        <w:contextualSpacing/>
        <w:jc w:val="both"/>
        <w:rPr>
          <w:rFonts w:asciiTheme="minorHAnsi" w:hAnsiTheme="minorHAnsi" w:cstheme="minorHAnsi"/>
          <w:b/>
          <w:bCs/>
          <w:sz w:val="22"/>
          <w:szCs w:val="22"/>
        </w:rPr>
      </w:pPr>
    </w:p>
    <w:p w14:paraId="16CE8411" w14:textId="77777777" w:rsidR="008D1B70" w:rsidRDefault="008D1B70" w:rsidP="008D1B70">
      <w:pPr>
        <w:ind w:right="-284"/>
        <w:jc w:val="both"/>
        <w:rPr>
          <w:rFonts w:asciiTheme="minorHAnsi" w:hAnsiTheme="minorHAnsi" w:cstheme="minorHAnsi"/>
          <w:sz w:val="22"/>
          <w:szCs w:val="22"/>
        </w:rPr>
      </w:pPr>
      <w:r w:rsidRPr="009D41E8">
        <w:rPr>
          <w:rFonts w:asciiTheme="minorHAnsi" w:hAnsiTheme="minorHAnsi" w:cstheme="minorHAnsi"/>
          <w:sz w:val="22"/>
          <w:szCs w:val="22"/>
        </w:rPr>
        <w:t>L’entrepôt de données de l’aire métropolitaine Lyon / Saint-Etienne, multitud’4</w:t>
      </w:r>
      <w:r>
        <w:rPr>
          <w:rFonts w:asciiTheme="minorHAnsi" w:hAnsiTheme="minorHAnsi" w:cstheme="minorHAnsi"/>
          <w:sz w:val="22"/>
          <w:szCs w:val="22"/>
        </w:rPr>
        <w:t>,</w:t>
      </w:r>
      <w:r w:rsidRPr="009D41E8">
        <w:rPr>
          <w:rFonts w:asciiTheme="minorHAnsi" w:hAnsiTheme="minorHAnsi" w:cstheme="minorHAnsi"/>
          <w:sz w:val="22"/>
          <w:szCs w:val="22"/>
        </w:rPr>
        <w:t xml:space="preserve"> est à la fois un outil de collaboration et de gouvernance de proximité des AOM, de connaissance et partage des évolutions de l’offre de mobilité mais aussi d’interface entre les </w:t>
      </w:r>
      <w:proofErr w:type="spellStart"/>
      <w:r w:rsidRPr="009D41E8">
        <w:rPr>
          <w:rFonts w:asciiTheme="minorHAnsi" w:hAnsiTheme="minorHAnsi" w:cstheme="minorHAnsi"/>
          <w:sz w:val="22"/>
          <w:szCs w:val="22"/>
        </w:rPr>
        <w:t>réutilisateurs</w:t>
      </w:r>
      <w:proofErr w:type="spellEnd"/>
      <w:r w:rsidRPr="009D41E8">
        <w:rPr>
          <w:rFonts w:asciiTheme="minorHAnsi" w:hAnsiTheme="minorHAnsi" w:cstheme="minorHAnsi"/>
          <w:sz w:val="22"/>
          <w:szCs w:val="22"/>
        </w:rPr>
        <w:t xml:space="preserve"> de données et les producteurs de donnée</w:t>
      </w:r>
      <w:r>
        <w:rPr>
          <w:rFonts w:asciiTheme="minorHAnsi" w:hAnsiTheme="minorHAnsi" w:cstheme="minorHAnsi"/>
          <w:sz w:val="22"/>
          <w:szCs w:val="22"/>
        </w:rPr>
        <w:t>.</w:t>
      </w:r>
    </w:p>
    <w:p w14:paraId="0BAD3E5F" w14:textId="77777777" w:rsidR="008D1B70" w:rsidRPr="009D41E8" w:rsidRDefault="008D1B70" w:rsidP="008D1B70">
      <w:pPr>
        <w:ind w:right="-284"/>
        <w:jc w:val="both"/>
        <w:rPr>
          <w:rFonts w:asciiTheme="minorHAnsi" w:hAnsiTheme="minorHAnsi" w:cstheme="minorHAnsi"/>
          <w:sz w:val="22"/>
          <w:szCs w:val="22"/>
        </w:rPr>
      </w:pPr>
    </w:p>
    <w:p w14:paraId="103E6CD9" w14:textId="77777777" w:rsidR="008D1B70" w:rsidRPr="009D41E8" w:rsidRDefault="008D1B70" w:rsidP="008D1B70">
      <w:pPr>
        <w:ind w:right="-284"/>
        <w:jc w:val="both"/>
        <w:rPr>
          <w:rFonts w:asciiTheme="minorHAnsi" w:hAnsiTheme="minorHAnsi" w:cstheme="minorHAnsi"/>
          <w:sz w:val="22"/>
          <w:szCs w:val="22"/>
        </w:rPr>
      </w:pPr>
      <w:r w:rsidRPr="009D41E8">
        <w:rPr>
          <w:rFonts w:asciiTheme="minorHAnsi" w:hAnsiTheme="minorHAnsi" w:cstheme="minorHAnsi"/>
          <w:sz w:val="22"/>
          <w:szCs w:val="22"/>
        </w:rPr>
        <w:t>Toujours à l’écoute des évolutions institutionnelles et technologiques, multitud’4 poursuivra l’intégration de toutes les données mobilités, avec notamment</w:t>
      </w:r>
      <w:r>
        <w:rPr>
          <w:rFonts w:asciiTheme="minorHAnsi" w:hAnsiTheme="minorHAnsi" w:cstheme="minorHAnsi"/>
          <w:sz w:val="22"/>
          <w:szCs w:val="22"/>
        </w:rPr>
        <w:t> </w:t>
      </w:r>
      <w:r w:rsidRPr="009D41E8">
        <w:rPr>
          <w:rFonts w:asciiTheme="minorHAnsi" w:hAnsiTheme="minorHAnsi" w:cstheme="minorHAnsi"/>
          <w:sz w:val="22"/>
          <w:szCs w:val="22"/>
        </w:rPr>
        <w:t>:</w:t>
      </w:r>
    </w:p>
    <w:p w14:paraId="1F2F82DC" w14:textId="77777777" w:rsidR="008D1B70" w:rsidRPr="009D41E8" w:rsidRDefault="008D1B70" w:rsidP="008D1B70">
      <w:pPr>
        <w:pStyle w:val="Paragraphedeliste"/>
        <w:numPr>
          <w:ilvl w:val="0"/>
          <w:numId w:val="15"/>
        </w:numPr>
        <w:spacing w:after="120"/>
        <w:ind w:left="714" w:right="-284" w:hanging="357"/>
        <w:jc w:val="both"/>
        <w:rPr>
          <w:rFonts w:asciiTheme="minorHAnsi" w:eastAsiaTheme="minorEastAsia" w:hAnsiTheme="minorHAnsi" w:cstheme="minorHAnsi"/>
          <w:sz w:val="22"/>
          <w:szCs w:val="22"/>
        </w:rPr>
      </w:pPr>
      <w:r w:rsidRPr="009D41E8">
        <w:rPr>
          <w:rFonts w:asciiTheme="minorHAnsi" w:hAnsiTheme="minorHAnsi" w:cstheme="minorHAnsi"/>
          <w:sz w:val="22"/>
          <w:szCs w:val="22"/>
        </w:rPr>
        <w:lastRenderedPageBreak/>
        <w:t>Les données temps réel étendues à plus de partenaires ainsi qu’à d’autres services de mobilité comme les vélos, le covoiturage ou les parkings ;</w:t>
      </w:r>
    </w:p>
    <w:p w14:paraId="7CBBF8CD" w14:textId="77777777" w:rsidR="008D1B70" w:rsidRPr="009D41E8" w:rsidRDefault="008D1B70" w:rsidP="008D1B70">
      <w:pPr>
        <w:pStyle w:val="Paragraphedeliste"/>
        <w:numPr>
          <w:ilvl w:val="0"/>
          <w:numId w:val="15"/>
        </w:numPr>
        <w:spacing w:after="120"/>
        <w:ind w:left="714" w:right="-284" w:hanging="357"/>
        <w:jc w:val="both"/>
        <w:rPr>
          <w:rFonts w:asciiTheme="minorHAnsi" w:eastAsiaTheme="minorEastAsia" w:hAnsiTheme="minorHAnsi" w:cstheme="minorHAnsi"/>
          <w:sz w:val="22"/>
          <w:szCs w:val="22"/>
        </w:rPr>
      </w:pPr>
      <w:r w:rsidRPr="009D41E8">
        <w:rPr>
          <w:rFonts w:asciiTheme="minorHAnsi" w:hAnsiTheme="minorHAnsi" w:cstheme="minorHAnsi"/>
          <w:sz w:val="22"/>
          <w:szCs w:val="22"/>
        </w:rPr>
        <w:t>Les services de transports collectifs du périmètre de projet du SMT qui n’était pas jusqu’à présent dans le référentiel (Cars Région Haute-Loire, Drôme, Ardèche, navettes de la Tour-du-Pin…). L’objectif est de pouvoir réaliser les analyses de correspondance en gares qui avaient été appréciées par les partenaires du PAI (cf. fiches gares des cahiers de bassin)</w:t>
      </w:r>
    </w:p>
    <w:p w14:paraId="5244CA3B" w14:textId="77777777" w:rsidR="008D1B70" w:rsidRPr="009D41E8" w:rsidRDefault="008D1B70" w:rsidP="008D1B70">
      <w:pPr>
        <w:pStyle w:val="Paragraphedeliste"/>
        <w:numPr>
          <w:ilvl w:val="0"/>
          <w:numId w:val="15"/>
        </w:numPr>
        <w:spacing w:after="120"/>
        <w:ind w:left="714" w:right="-284" w:hanging="357"/>
        <w:jc w:val="both"/>
        <w:rPr>
          <w:rFonts w:asciiTheme="minorHAnsi" w:hAnsiTheme="minorHAnsi" w:cstheme="minorHAnsi"/>
          <w:sz w:val="22"/>
          <w:szCs w:val="22"/>
        </w:rPr>
      </w:pPr>
      <w:r w:rsidRPr="009D41E8">
        <w:rPr>
          <w:rFonts w:asciiTheme="minorHAnsi" w:hAnsiTheme="minorHAnsi" w:cstheme="minorHAnsi"/>
          <w:sz w:val="22"/>
          <w:szCs w:val="22"/>
        </w:rPr>
        <w:t xml:space="preserve">Chaque fois que disponibles, tous les “points de mobilité” comme les stations vélo, aires de covoiturage grâce aux travaux autour du Schéma de Développement des Aires de Covoiturage ou infrastructures de recharge pour véhicules électriques seront intégrés à la base de données ; </w:t>
      </w:r>
    </w:p>
    <w:p w14:paraId="340F19B8" w14:textId="77777777" w:rsidR="008D1B70" w:rsidRPr="008B3DAC" w:rsidRDefault="008D1B70" w:rsidP="008D1B70">
      <w:pPr>
        <w:pStyle w:val="Paragraphedeliste"/>
        <w:numPr>
          <w:ilvl w:val="0"/>
          <w:numId w:val="15"/>
        </w:numPr>
        <w:spacing w:after="120"/>
        <w:ind w:left="714" w:right="-284" w:hanging="357"/>
        <w:jc w:val="both"/>
        <w:rPr>
          <w:rFonts w:asciiTheme="minorHAnsi" w:hAnsiTheme="minorHAnsi" w:cstheme="minorHAnsi"/>
          <w:sz w:val="22"/>
          <w:szCs w:val="22"/>
        </w:rPr>
      </w:pPr>
      <w:r w:rsidRPr="008B3DAC">
        <w:rPr>
          <w:rFonts w:asciiTheme="minorHAnsi" w:hAnsiTheme="minorHAnsi" w:cstheme="minorHAnsi"/>
          <w:sz w:val="22"/>
          <w:szCs w:val="22"/>
        </w:rPr>
        <w:t xml:space="preserve">Les aménagements et équipements cyclables continueront à être intégrés puis mis à disposition de la base collaborative </w:t>
      </w:r>
      <w:proofErr w:type="spellStart"/>
      <w:r w:rsidRPr="008B3DAC">
        <w:rPr>
          <w:rFonts w:asciiTheme="minorHAnsi" w:hAnsiTheme="minorHAnsi" w:cstheme="minorHAnsi"/>
          <w:sz w:val="22"/>
          <w:szCs w:val="22"/>
        </w:rPr>
        <w:t>Openstreetmap</w:t>
      </w:r>
      <w:proofErr w:type="spellEnd"/>
      <w:r w:rsidRPr="008B3DAC">
        <w:rPr>
          <w:rFonts w:asciiTheme="minorHAnsi" w:hAnsiTheme="minorHAnsi" w:cstheme="minorHAnsi"/>
          <w:sz w:val="22"/>
          <w:szCs w:val="22"/>
        </w:rPr>
        <w:t> ;</w:t>
      </w:r>
      <w:r>
        <w:rPr>
          <w:rFonts w:asciiTheme="minorHAnsi" w:hAnsiTheme="minorHAnsi" w:cstheme="minorHAnsi"/>
          <w:sz w:val="22"/>
          <w:szCs w:val="22"/>
        </w:rPr>
        <w:t xml:space="preserve"> </w:t>
      </w:r>
      <w:r w:rsidRPr="008B3DAC">
        <w:rPr>
          <w:rFonts w:asciiTheme="minorHAnsi" w:hAnsiTheme="minorHAnsi" w:cstheme="minorHAnsi"/>
          <w:sz w:val="22"/>
          <w:szCs w:val="22"/>
        </w:rPr>
        <w:t xml:space="preserve">Les données en matière d’accessibilité (obligation réglementaire afin d’aider à la mobilité des personnes en situation de handicap) </w:t>
      </w:r>
    </w:p>
    <w:p w14:paraId="425A6AFB" w14:textId="77777777" w:rsidR="008D1B70" w:rsidRDefault="008D1B70" w:rsidP="008D1B70">
      <w:pPr>
        <w:ind w:right="-284"/>
        <w:jc w:val="both"/>
        <w:rPr>
          <w:rFonts w:asciiTheme="minorHAnsi" w:hAnsiTheme="minorHAnsi" w:cstheme="minorHAnsi"/>
          <w:sz w:val="22"/>
          <w:szCs w:val="22"/>
        </w:rPr>
      </w:pPr>
    </w:p>
    <w:p w14:paraId="21C6EF6F" w14:textId="77777777" w:rsidR="008D1B70" w:rsidRPr="008B3DAC" w:rsidRDefault="008D1B70" w:rsidP="008D1B70">
      <w:pPr>
        <w:ind w:right="-284"/>
        <w:jc w:val="both"/>
        <w:rPr>
          <w:rFonts w:asciiTheme="minorHAnsi" w:hAnsiTheme="minorHAnsi" w:cstheme="minorHAnsi"/>
          <w:sz w:val="22"/>
          <w:szCs w:val="22"/>
        </w:rPr>
      </w:pPr>
      <w:r w:rsidRPr="008B3DAC">
        <w:rPr>
          <w:rFonts w:asciiTheme="minorHAnsi" w:hAnsiTheme="minorHAnsi" w:cstheme="minorHAnsi"/>
          <w:sz w:val="22"/>
          <w:szCs w:val="22"/>
        </w:rPr>
        <w:t>Le SMT AML va poursuivre et renforcer l’animation de la coordination des offres à l’échelle de l’aire métropolitaine Lyon - Saint-Etienne</w:t>
      </w:r>
      <w:r w:rsidRPr="008B3DAC">
        <w:rPr>
          <w:rFonts w:asciiTheme="minorHAnsi" w:hAnsiTheme="minorHAnsi" w:cstheme="minorHAnsi"/>
          <w:b/>
          <w:bCs/>
          <w:sz w:val="22"/>
          <w:szCs w:val="22"/>
        </w:rPr>
        <w:t xml:space="preserve"> dans une approche d’animation de bassin de mobilité</w:t>
      </w:r>
      <w:r>
        <w:rPr>
          <w:rFonts w:asciiTheme="minorHAnsi" w:hAnsiTheme="minorHAnsi" w:cstheme="minorHAnsi"/>
          <w:b/>
          <w:bCs/>
          <w:sz w:val="22"/>
          <w:szCs w:val="22"/>
        </w:rPr>
        <w:t>,</w:t>
      </w:r>
      <w:r w:rsidRPr="008B3DAC">
        <w:rPr>
          <w:rFonts w:asciiTheme="minorHAnsi" w:hAnsiTheme="minorHAnsi" w:cstheme="minorHAnsi"/>
          <w:sz w:val="22"/>
          <w:szCs w:val="22"/>
        </w:rPr>
        <w:t xml:space="preserve"> en s’appuyant sur l’outil multitud’4. </w:t>
      </w:r>
    </w:p>
    <w:p w14:paraId="67DC3D67" w14:textId="77777777" w:rsidR="008D1B70" w:rsidRDefault="008D1B70" w:rsidP="008D1B70">
      <w:pPr>
        <w:spacing w:before="240"/>
        <w:ind w:right="-142"/>
        <w:jc w:val="both"/>
        <w:rPr>
          <w:rFonts w:asciiTheme="minorHAnsi" w:hAnsiTheme="minorHAnsi" w:cstheme="minorHAnsi"/>
          <w:sz w:val="22"/>
          <w:szCs w:val="22"/>
        </w:rPr>
      </w:pPr>
      <w:r w:rsidRPr="009D41E8">
        <w:rPr>
          <w:rFonts w:asciiTheme="minorHAnsi" w:hAnsiTheme="minorHAnsi" w:cstheme="minorHAnsi"/>
          <w:sz w:val="22"/>
          <w:szCs w:val="22"/>
        </w:rPr>
        <w:t>L’animation de la coordination des offres se traduira notamment par des « ateliers d’optimisation des offres » impliquant les réseaux et AOM sur des bassins de vie spécifiques</w:t>
      </w:r>
      <w:r>
        <w:rPr>
          <w:rFonts w:asciiTheme="minorHAnsi" w:hAnsiTheme="minorHAnsi" w:cstheme="minorHAnsi"/>
          <w:sz w:val="22"/>
          <w:szCs w:val="22"/>
        </w:rPr>
        <w:t>.</w:t>
      </w:r>
      <w:r w:rsidRPr="009D41E8">
        <w:rPr>
          <w:rFonts w:asciiTheme="minorHAnsi" w:hAnsiTheme="minorHAnsi" w:cstheme="minorHAnsi"/>
          <w:sz w:val="22"/>
          <w:szCs w:val="22"/>
        </w:rPr>
        <w:t xml:space="preserve"> Les formations des partenaires multitud’4 à l’utilisation du référentiel et ses outils se dérouleront sur plusieurs sessions au cours de l’année en même temps que la collecte des besoins et attentes pour organiser les ateliers de travail.  Les objectifs </w:t>
      </w:r>
      <w:r>
        <w:rPr>
          <w:rFonts w:asciiTheme="minorHAnsi" w:hAnsiTheme="minorHAnsi" w:cstheme="minorHAnsi"/>
          <w:sz w:val="22"/>
          <w:szCs w:val="22"/>
        </w:rPr>
        <w:t>sont</w:t>
      </w:r>
      <w:r w:rsidRPr="009D41E8">
        <w:rPr>
          <w:rFonts w:asciiTheme="minorHAnsi" w:hAnsiTheme="minorHAnsi" w:cstheme="minorHAnsi"/>
          <w:sz w:val="22"/>
          <w:szCs w:val="22"/>
        </w:rPr>
        <w:t xml:space="preserve"> d’adapter les réseaux urbains aux changements d’horaires TER ou encore de mettre en œuvre une vraie complémentarité des offres sur des axes où circulent des cars et des bus.</w:t>
      </w:r>
    </w:p>
    <w:p w14:paraId="072C8E95" w14:textId="77777777" w:rsidR="008D1B70" w:rsidRPr="009D41E8" w:rsidRDefault="008D1B70" w:rsidP="008D1B70">
      <w:pPr>
        <w:spacing w:before="240"/>
        <w:ind w:right="-142"/>
        <w:jc w:val="both"/>
        <w:rPr>
          <w:rFonts w:asciiTheme="minorHAnsi" w:hAnsiTheme="minorHAnsi" w:cstheme="minorHAnsi"/>
          <w:sz w:val="22"/>
          <w:szCs w:val="22"/>
        </w:rPr>
      </w:pPr>
      <w:r w:rsidRPr="009D41E8">
        <w:rPr>
          <w:rFonts w:asciiTheme="minorHAnsi" w:hAnsiTheme="minorHAnsi" w:cstheme="minorHAnsi"/>
          <w:sz w:val="22"/>
          <w:szCs w:val="22"/>
        </w:rPr>
        <w:t xml:space="preserve">Une sollicitation du FEDER sera faite en 2022 pour multitud’4 avec la perspective d’un éventuel soutien à hauteur de 40% des coûts du projet. </w:t>
      </w:r>
    </w:p>
    <w:p w14:paraId="5366AEC3" w14:textId="77777777" w:rsidR="008D1B70" w:rsidRPr="009D41E8" w:rsidRDefault="008D1B70" w:rsidP="008D1B70">
      <w:pPr>
        <w:spacing w:before="240"/>
        <w:ind w:right="-142"/>
        <w:jc w:val="both"/>
        <w:rPr>
          <w:rFonts w:asciiTheme="minorHAnsi" w:hAnsiTheme="minorHAnsi" w:cstheme="minorHAnsi"/>
          <w:sz w:val="22"/>
          <w:szCs w:val="22"/>
        </w:rPr>
      </w:pPr>
    </w:p>
    <w:p w14:paraId="254B575E" w14:textId="6E23BF4C" w:rsidR="008D1B70" w:rsidRPr="00633558" w:rsidRDefault="008D1B70" w:rsidP="008D1B70">
      <w:pPr>
        <w:pStyle w:val="Paragraphedeliste"/>
        <w:numPr>
          <w:ilvl w:val="0"/>
          <w:numId w:val="36"/>
        </w:numPr>
        <w:ind w:right="-284"/>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 xml:space="preserve">L’intermodalité : capitaliser sur la connaissance territoriale du SMT avec la démarche du Plan d’Actions Intermodalité 2019/21 pour contribuer à un meilleur usage du système RER </w:t>
      </w:r>
    </w:p>
    <w:p w14:paraId="56637389" w14:textId="77777777" w:rsidR="008D1B70" w:rsidRPr="00157D66" w:rsidRDefault="008D1B70" w:rsidP="008D1B70">
      <w:pPr>
        <w:ind w:right="-284"/>
        <w:jc w:val="both"/>
        <w:rPr>
          <w:rFonts w:asciiTheme="minorHAnsi" w:hAnsiTheme="minorHAnsi" w:cstheme="minorHAnsi"/>
          <w:sz w:val="22"/>
          <w:szCs w:val="22"/>
        </w:rPr>
      </w:pPr>
    </w:p>
    <w:p w14:paraId="40542610" w14:textId="77777777" w:rsidR="008D1B70" w:rsidRPr="00157D66" w:rsidRDefault="008D1B70" w:rsidP="008D1B70">
      <w:pPr>
        <w:ind w:right="-284"/>
        <w:jc w:val="both"/>
        <w:rPr>
          <w:rFonts w:asciiTheme="minorHAnsi" w:hAnsiTheme="minorHAnsi" w:cstheme="minorHAnsi"/>
          <w:sz w:val="22"/>
          <w:szCs w:val="22"/>
        </w:rPr>
      </w:pPr>
      <w:r w:rsidRPr="00157D66">
        <w:rPr>
          <w:rFonts w:asciiTheme="minorHAnsi" w:hAnsiTheme="minorHAnsi" w:cstheme="minorHAnsi"/>
          <w:sz w:val="22"/>
          <w:szCs w:val="22"/>
        </w:rPr>
        <w:t>La démarche d’analyse approfondis de l’intermodalité au sein des 8 bassins du PAI a permis de tisser une relation privilégiée et continue entre le SMT et les EPCI (</w:t>
      </w:r>
      <w:r>
        <w:rPr>
          <w:rFonts w:asciiTheme="minorHAnsi" w:hAnsiTheme="minorHAnsi" w:cstheme="minorHAnsi"/>
          <w:sz w:val="22"/>
          <w:szCs w:val="22"/>
        </w:rPr>
        <w:t xml:space="preserve">dont les </w:t>
      </w:r>
      <w:r w:rsidRPr="00157D66">
        <w:rPr>
          <w:rFonts w:asciiTheme="minorHAnsi" w:hAnsiTheme="minorHAnsi" w:cstheme="minorHAnsi"/>
          <w:sz w:val="22"/>
          <w:szCs w:val="22"/>
        </w:rPr>
        <w:t xml:space="preserve">AOM) du territoire, mais aussi avec les acteurs de la mobilité (concessionnaires autoroutiers, </w:t>
      </w:r>
      <w:r>
        <w:rPr>
          <w:rFonts w:asciiTheme="minorHAnsi" w:hAnsiTheme="minorHAnsi" w:cstheme="minorHAnsi"/>
          <w:sz w:val="22"/>
          <w:szCs w:val="22"/>
        </w:rPr>
        <w:t>SCOT</w:t>
      </w:r>
      <w:r w:rsidRPr="00157D66">
        <w:rPr>
          <w:rFonts w:asciiTheme="minorHAnsi" w:hAnsiTheme="minorHAnsi" w:cstheme="minorHAnsi"/>
          <w:sz w:val="22"/>
          <w:szCs w:val="22"/>
        </w:rPr>
        <w:t>, SNCF</w:t>
      </w:r>
      <w:r>
        <w:t> </w:t>
      </w:r>
      <w:r w:rsidRPr="00157D66">
        <w:rPr>
          <w:rFonts w:asciiTheme="minorHAnsi" w:hAnsiTheme="minorHAnsi" w:cstheme="minorHAnsi"/>
          <w:sz w:val="22"/>
          <w:szCs w:val="22"/>
        </w:rPr>
        <w:t>Réseau, départements…). Le SMT peut ainsi capitaliser sur ce</w:t>
      </w:r>
      <w:r>
        <w:rPr>
          <w:rFonts w:asciiTheme="minorHAnsi" w:hAnsiTheme="minorHAnsi" w:cstheme="minorHAnsi"/>
          <w:sz w:val="22"/>
          <w:szCs w:val="22"/>
        </w:rPr>
        <w:t>tte connaissance territoriale et le réseau d’</w:t>
      </w:r>
      <w:r w:rsidRPr="00157D66">
        <w:rPr>
          <w:rFonts w:asciiTheme="minorHAnsi" w:hAnsiTheme="minorHAnsi" w:cstheme="minorHAnsi"/>
          <w:sz w:val="22"/>
          <w:szCs w:val="22"/>
        </w:rPr>
        <w:t>acteurs pour l’ensemble de ses travaux</w:t>
      </w:r>
      <w:r>
        <w:rPr>
          <w:rFonts w:asciiTheme="minorHAnsi" w:hAnsiTheme="minorHAnsi" w:cstheme="minorHAnsi"/>
          <w:sz w:val="22"/>
          <w:szCs w:val="22"/>
        </w:rPr>
        <w:t xml:space="preserve"> autour du RER</w:t>
      </w:r>
      <w:r w:rsidRPr="00157D66">
        <w:rPr>
          <w:rFonts w:asciiTheme="minorHAnsi" w:hAnsiTheme="minorHAnsi" w:cstheme="minorHAnsi"/>
          <w:sz w:val="22"/>
          <w:szCs w:val="22"/>
        </w:rPr>
        <w:t>.</w:t>
      </w:r>
    </w:p>
    <w:p w14:paraId="7744FEBD" w14:textId="77777777" w:rsidR="008D1B70" w:rsidRPr="00157D66" w:rsidRDefault="008D1B70" w:rsidP="008D1B70">
      <w:pPr>
        <w:spacing w:before="240"/>
        <w:ind w:right="-142"/>
        <w:jc w:val="both"/>
        <w:rPr>
          <w:rFonts w:asciiTheme="minorHAnsi" w:hAnsiTheme="minorHAnsi" w:cstheme="minorHAnsi"/>
          <w:b/>
          <w:bCs/>
          <w:i/>
          <w:iCs/>
          <w:sz w:val="22"/>
          <w:szCs w:val="22"/>
        </w:rPr>
      </w:pPr>
      <w:r w:rsidRPr="00157D66">
        <w:rPr>
          <w:rFonts w:asciiTheme="minorHAnsi" w:hAnsiTheme="minorHAnsi" w:cstheme="minorHAnsi"/>
          <w:sz w:val="22"/>
          <w:szCs w:val="22"/>
        </w:rPr>
        <w:t xml:space="preserve">En 2022, </w:t>
      </w:r>
      <w:r>
        <w:rPr>
          <w:rFonts w:asciiTheme="minorHAnsi" w:hAnsiTheme="minorHAnsi" w:cstheme="minorHAnsi"/>
          <w:sz w:val="22"/>
          <w:szCs w:val="22"/>
        </w:rPr>
        <w:t>l</w:t>
      </w:r>
      <w:r w:rsidRPr="00157D66">
        <w:rPr>
          <w:rFonts w:asciiTheme="minorHAnsi" w:hAnsiTheme="minorHAnsi" w:cstheme="minorHAnsi"/>
          <w:sz w:val="22"/>
          <w:szCs w:val="22"/>
        </w:rPr>
        <w:t xml:space="preserve">e SMT </w:t>
      </w:r>
      <w:r>
        <w:rPr>
          <w:rFonts w:asciiTheme="minorHAnsi" w:hAnsiTheme="minorHAnsi" w:cstheme="minorHAnsi"/>
          <w:sz w:val="22"/>
          <w:szCs w:val="22"/>
        </w:rPr>
        <w:t xml:space="preserve">approfondira ou </w:t>
      </w:r>
      <w:r w:rsidRPr="00157D66">
        <w:rPr>
          <w:rFonts w:asciiTheme="minorHAnsi" w:hAnsiTheme="minorHAnsi" w:cstheme="minorHAnsi"/>
          <w:sz w:val="22"/>
          <w:szCs w:val="22"/>
        </w:rPr>
        <w:t>pilotera</w:t>
      </w:r>
      <w:r>
        <w:rPr>
          <w:rFonts w:asciiTheme="minorHAnsi" w:hAnsiTheme="minorHAnsi" w:cstheme="minorHAnsi"/>
          <w:sz w:val="22"/>
          <w:szCs w:val="22"/>
        </w:rPr>
        <w:t xml:space="preserve"> de nouvelles études à visée opérationnelle </w:t>
      </w:r>
      <w:r w:rsidRPr="00157D66">
        <w:rPr>
          <w:rFonts w:asciiTheme="minorHAnsi" w:hAnsiTheme="minorHAnsi" w:cstheme="minorHAnsi"/>
          <w:sz w:val="22"/>
          <w:szCs w:val="22"/>
        </w:rPr>
        <w:t>:</w:t>
      </w:r>
    </w:p>
    <w:p w14:paraId="2CED8B14" w14:textId="6E07EB2D" w:rsidR="008D1B70" w:rsidRPr="00157D66" w:rsidRDefault="008D1B70" w:rsidP="008D1B70">
      <w:pPr>
        <w:pStyle w:val="Paragraphedeliste"/>
        <w:numPr>
          <w:ilvl w:val="0"/>
          <w:numId w:val="35"/>
        </w:numPr>
        <w:spacing w:before="240"/>
        <w:ind w:right="-142"/>
        <w:contextualSpacing/>
        <w:jc w:val="both"/>
        <w:rPr>
          <w:rFonts w:asciiTheme="minorHAnsi" w:hAnsiTheme="minorHAnsi" w:cstheme="minorHAnsi"/>
          <w:b/>
          <w:bCs/>
          <w:i/>
          <w:iCs/>
          <w:sz w:val="22"/>
          <w:szCs w:val="22"/>
        </w:rPr>
      </w:pPr>
      <w:r w:rsidRPr="00157D66">
        <w:rPr>
          <w:rFonts w:asciiTheme="minorHAnsi" w:hAnsiTheme="minorHAnsi" w:cstheme="minorHAnsi"/>
          <w:b/>
          <w:bCs/>
          <w:i/>
          <w:iCs/>
          <w:sz w:val="22"/>
          <w:szCs w:val="22"/>
        </w:rPr>
        <w:t>Etude des rabattements vers les PEM / P+R sur deux nouveaux corridors du PAI, en lien avec les travaux sur le RER</w:t>
      </w:r>
      <w:r>
        <w:rPr>
          <w:rFonts w:asciiTheme="minorHAnsi" w:hAnsiTheme="minorHAnsi" w:cstheme="minorHAnsi"/>
          <w:b/>
          <w:bCs/>
          <w:i/>
          <w:iCs/>
          <w:sz w:val="22"/>
          <w:szCs w:val="22"/>
        </w:rPr>
        <w:t> </w:t>
      </w:r>
    </w:p>
    <w:p w14:paraId="2FFD3FD4" w14:textId="77777777" w:rsidR="008D1B70" w:rsidRDefault="008D1B70" w:rsidP="008D1B70">
      <w:pPr>
        <w:spacing w:before="240"/>
        <w:ind w:right="-142"/>
        <w:jc w:val="both"/>
        <w:rPr>
          <w:rFonts w:asciiTheme="minorHAnsi" w:hAnsiTheme="minorHAnsi" w:cstheme="minorHAnsi"/>
          <w:sz w:val="22"/>
          <w:szCs w:val="22"/>
        </w:rPr>
      </w:pPr>
      <w:r>
        <w:rPr>
          <w:rFonts w:asciiTheme="minorHAnsi" w:hAnsiTheme="minorHAnsi" w:cstheme="minorHAnsi"/>
          <w:sz w:val="22"/>
          <w:szCs w:val="22"/>
        </w:rPr>
        <w:t>Le SMT poursuivra les études des P+R incluant les projections à 10 ans sur leur occupation et scénarios de régulation sur les 2 corridors ferroviaires proposés dans le cadre de l’analyse du RER :</w:t>
      </w:r>
    </w:p>
    <w:p w14:paraId="21867F62" w14:textId="77777777" w:rsidR="008D1B70" w:rsidRDefault="008D1B70" w:rsidP="008D1B70">
      <w:pPr>
        <w:pStyle w:val="Paragraphedeliste"/>
        <w:numPr>
          <w:ilvl w:val="0"/>
          <w:numId w:val="39"/>
        </w:numPr>
        <w:spacing w:before="240"/>
        <w:ind w:right="-142"/>
        <w:contextualSpacing/>
        <w:jc w:val="both"/>
        <w:rPr>
          <w:rFonts w:asciiTheme="minorHAnsi" w:hAnsiTheme="minorHAnsi" w:cstheme="minorHAnsi"/>
          <w:sz w:val="22"/>
          <w:szCs w:val="22"/>
        </w:rPr>
      </w:pPr>
      <w:r>
        <w:rPr>
          <w:rFonts w:asciiTheme="minorHAnsi" w:hAnsiTheme="minorHAnsi" w:cstheme="minorHAnsi"/>
          <w:sz w:val="22"/>
          <w:szCs w:val="22"/>
        </w:rPr>
        <w:t>l</w:t>
      </w:r>
      <w:r w:rsidRPr="00404FA5">
        <w:rPr>
          <w:rFonts w:asciiTheme="minorHAnsi" w:hAnsiTheme="minorHAnsi" w:cstheme="minorHAnsi"/>
          <w:sz w:val="22"/>
          <w:szCs w:val="22"/>
        </w:rPr>
        <w:t xml:space="preserve">e corridor PAI du « </w:t>
      </w:r>
      <w:proofErr w:type="spellStart"/>
      <w:r w:rsidRPr="00404FA5">
        <w:rPr>
          <w:rFonts w:asciiTheme="minorHAnsi" w:hAnsiTheme="minorHAnsi" w:cstheme="minorHAnsi"/>
          <w:sz w:val="22"/>
          <w:szCs w:val="22"/>
        </w:rPr>
        <w:t>Val-de-Saône</w:t>
      </w:r>
      <w:proofErr w:type="spellEnd"/>
      <w:r w:rsidRPr="00404FA5">
        <w:rPr>
          <w:rFonts w:asciiTheme="minorHAnsi" w:hAnsiTheme="minorHAnsi" w:cstheme="minorHAnsi"/>
          <w:sz w:val="22"/>
          <w:szCs w:val="22"/>
        </w:rPr>
        <w:t xml:space="preserve"> » , par ailleurs investigué par la Métropole de Lyon en lien </w:t>
      </w:r>
      <w:r>
        <w:rPr>
          <w:rFonts w:asciiTheme="minorHAnsi" w:hAnsiTheme="minorHAnsi" w:cstheme="minorHAnsi"/>
          <w:sz w:val="22"/>
          <w:szCs w:val="22"/>
        </w:rPr>
        <w:t xml:space="preserve">notamment </w:t>
      </w:r>
      <w:r w:rsidRPr="00404FA5">
        <w:rPr>
          <w:rFonts w:asciiTheme="minorHAnsi" w:hAnsiTheme="minorHAnsi" w:cstheme="minorHAnsi"/>
          <w:sz w:val="22"/>
          <w:szCs w:val="22"/>
        </w:rPr>
        <w:t xml:space="preserve">avec le projet régional de BHNS entre Lyon et Trévoux. </w:t>
      </w:r>
    </w:p>
    <w:p w14:paraId="3FD1A480" w14:textId="77777777" w:rsidR="008D1B70" w:rsidRPr="00404FA5" w:rsidRDefault="008D1B70" w:rsidP="008D1B70">
      <w:pPr>
        <w:pStyle w:val="Paragraphedeliste"/>
        <w:numPr>
          <w:ilvl w:val="0"/>
          <w:numId w:val="39"/>
        </w:numPr>
        <w:spacing w:before="240"/>
        <w:ind w:right="-142"/>
        <w:contextualSpacing/>
        <w:jc w:val="both"/>
        <w:rPr>
          <w:rFonts w:asciiTheme="minorHAnsi" w:hAnsiTheme="minorHAnsi" w:cstheme="minorHAnsi"/>
          <w:sz w:val="22"/>
          <w:szCs w:val="22"/>
        </w:rPr>
      </w:pPr>
      <w:r>
        <w:rPr>
          <w:rFonts w:asciiTheme="minorHAnsi" w:hAnsiTheme="minorHAnsi" w:cstheme="minorHAnsi"/>
          <w:sz w:val="22"/>
          <w:szCs w:val="22"/>
        </w:rPr>
        <w:t>l</w:t>
      </w:r>
      <w:r w:rsidRPr="00404FA5">
        <w:rPr>
          <w:rFonts w:asciiTheme="minorHAnsi" w:hAnsiTheme="minorHAnsi" w:cstheme="minorHAnsi"/>
          <w:sz w:val="22"/>
          <w:szCs w:val="22"/>
        </w:rPr>
        <w:t>e corridor Lyon – Ambérieu, avec la perspective de mise en œuvre d’une zone T-</w:t>
      </w:r>
      <w:proofErr w:type="spellStart"/>
      <w:r w:rsidRPr="00404FA5">
        <w:rPr>
          <w:rFonts w:asciiTheme="minorHAnsi" w:hAnsiTheme="minorHAnsi" w:cstheme="minorHAnsi"/>
          <w:sz w:val="22"/>
          <w:szCs w:val="22"/>
        </w:rPr>
        <w:t>libr</w:t>
      </w:r>
      <w:proofErr w:type="spellEnd"/>
      <w:r w:rsidRPr="00404FA5">
        <w:rPr>
          <w:rFonts w:asciiTheme="minorHAnsi" w:hAnsiTheme="minorHAnsi" w:cstheme="minorHAnsi"/>
          <w:sz w:val="22"/>
          <w:szCs w:val="22"/>
        </w:rPr>
        <w:t xml:space="preserve"> CCMP / 3CM </w:t>
      </w:r>
    </w:p>
    <w:p w14:paraId="68A08A6E"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lastRenderedPageBreak/>
        <w:t>Le SMT</w:t>
      </w:r>
      <w:r>
        <w:rPr>
          <w:rFonts w:asciiTheme="minorHAnsi" w:hAnsiTheme="minorHAnsi" w:cstheme="minorHAnsi"/>
          <w:sz w:val="22"/>
          <w:szCs w:val="22"/>
        </w:rPr>
        <w:t> </w:t>
      </w:r>
      <w:r w:rsidRPr="00157D66">
        <w:rPr>
          <w:rFonts w:asciiTheme="minorHAnsi" w:hAnsiTheme="minorHAnsi" w:cstheme="minorHAnsi"/>
          <w:sz w:val="22"/>
          <w:szCs w:val="22"/>
        </w:rPr>
        <w:t xml:space="preserve">AML participera </w:t>
      </w:r>
      <w:r>
        <w:rPr>
          <w:rFonts w:asciiTheme="minorHAnsi" w:hAnsiTheme="minorHAnsi" w:cstheme="minorHAnsi"/>
          <w:sz w:val="22"/>
          <w:szCs w:val="22"/>
        </w:rPr>
        <w:t xml:space="preserve">et contribuera aux groupes techniques sur </w:t>
      </w:r>
      <w:r w:rsidRPr="00157D66">
        <w:rPr>
          <w:rFonts w:asciiTheme="minorHAnsi" w:hAnsiTheme="minorHAnsi" w:cstheme="minorHAnsi"/>
          <w:sz w:val="22"/>
          <w:szCs w:val="22"/>
        </w:rPr>
        <w:t xml:space="preserve">l’analyse des </w:t>
      </w:r>
      <w:r>
        <w:rPr>
          <w:rFonts w:asciiTheme="minorHAnsi" w:hAnsiTheme="minorHAnsi" w:cstheme="minorHAnsi"/>
          <w:sz w:val="22"/>
          <w:szCs w:val="22"/>
        </w:rPr>
        <w:t xml:space="preserve">P+R des </w:t>
      </w:r>
      <w:r w:rsidRPr="00157D66">
        <w:rPr>
          <w:rFonts w:asciiTheme="minorHAnsi" w:hAnsiTheme="minorHAnsi" w:cstheme="minorHAnsi"/>
          <w:sz w:val="22"/>
          <w:szCs w:val="22"/>
        </w:rPr>
        <w:t>secteurs forézien</w:t>
      </w:r>
      <w:r>
        <w:rPr>
          <w:rFonts w:asciiTheme="minorHAnsi" w:hAnsiTheme="minorHAnsi" w:cstheme="minorHAnsi"/>
          <w:sz w:val="22"/>
          <w:szCs w:val="22"/>
        </w:rPr>
        <w:t>s</w:t>
      </w:r>
      <w:r w:rsidRPr="00157D66">
        <w:rPr>
          <w:rFonts w:asciiTheme="minorHAnsi" w:hAnsiTheme="minorHAnsi" w:cstheme="minorHAnsi"/>
          <w:sz w:val="22"/>
          <w:szCs w:val="22"/>
        </w:rPr>
        <w:t xml:space="preserve">, </w:t>
      </w:r>
      <w:r>
        <w:rPr>
          <w:rFonts w:asciiTheme="minorHAnsi" w:hAnsiTheme="minorHAnsi" w:cstheme="minorHAnsi"/>
          <w:sz w:val="22"/>
          <w:szCs w:val="22"/>
        </w:rPr>
        <w:t xml:space="preserve">de la </w:t>
      </w:r>
      <w:r w:rsidRPr="00157D66">
        <w:rPr>
          <w:rFonts w:asciiTheme="minorHAnsi" w:hAnsiTheme="minorHAnsi" w:cstheme="minorHAnsi"/>
          <w:sz w:val="22"/>
          <w:szCs w:val="22"/>
        </w:rPr>
        <w:t xml:space="preserve">vallée de l’Ondaine et </w:t>
      </w:r>
      <w:r>
        <w:rPr>
          <w:rFonts w:asciiTheme="minorHAnsi" w:hAnsiTheme="minorHAnsi" w:cstheme="minorHAnsi"/>
          <w:sz w:val="22"/>
          <w:szCs w:val="22"/>
        </w:rPr>
        <w:t xml:space="preserve">de la </w:t>
      </w:r>
      <w:r w:rsidRPr="00157D66">
        <w:rPr>
          <w:rFonts w:asciiTheme="minorHAnsi" w:hAnsiTheme="minorHAnsi" w:cstheme="minorHAnsi"/>
          <w:sz w:val="22"/>
          <w:szCs w:val="22"/>
        </w:rPr>
        <w:t>Plaine du Forez confié</w:t>
      </w:r>
      <w:r>
        <w:rPr>
          <w:rFonts w:asciiTheme="minorHAnsi" w:hAnsiTheme="minorHAnsi" w:cstheme="minorHAnsi"/>
          <w:sz w:val="22"/>
          <w:szCs w:val="22"/>
        </w:rPr>
        <w:t>e</w:t>
      </w:r>
      <w:r w:rsidRPr="00157D66">
        <w:rPr>
          <w:rFonts w:asciiTheme="minorHAnsi" w:hAnsiTheme="minorHAnsi" w:cstheme="minorHAnsi"/>
          <w:sz w:val="22"/>
          <w:szCs w:val="22"/>
        </w:rPr>
        <w:t xml:space="preserve"> par Saint-Etienne Métropole à l’Agence d’urbanisme de Saint-Etienne. </w:t>
      </w:r>
    </w:p>
    <w:p w14:paraId="71EB862F" w14:textId="77777777" w:rsidR="008D1B70" w:rsidRPr="00157D66" w:rsidRDefault="008D1B70" w:rsidP="008D1B70">
      <w:pPr>
        <w:pStyle w:val="Paragraphedeliste"/>
        <w:numPr>
          <w:ilvl w:val="0"/>
          <w:numId w:val="20"/>
        </w:numPr>
        <w:spacing w:before="240"/>
        <w:ind w:right="-142"/>
        <w:contextualSpacing/>
        <w:jc w:val="both"/>
        <w:rPr>
          <w:rFonts w:asciiTheme="minorHAnsi" w:hAnsiTheme="minorHAnsi" w:cstheme="minorHAnsi"/>
          <w:sz w:val="22"/>
          <w:szCs w:val="22"/>
        </w:rPr>
      </w:pPr>
      <w:r>
        <w:rPr>
          <w:rFonts w:asciiTheme="minorHAnsi" w:hAnsiTheme="minorHAnsi" w:cstheme="minorHAnsi"/>
          <w:b/>
          <w:bCs/>
          <w:i/>
          <w:iCs/>
          <w:sz w:val="22"/>
          <w:szCs w:val="22"/>
        </w:rPr>
        <w:t>R</w:t>
      </w:r>
      <w:r w:rsidRPr="00157D66">
        <w:rPr>
          <w:rFonts w:asciiTheme="minorHAnsi" w:hAnsiTheme="minorHAnsi" w:cstheme="minorHAnsi"/>
          <w:b/>
          <w:bCs/>
          <w:i/>
          <w:iCs/>
          <w:sz w:val="22"/>
          <w:szCs w:val="22"/>
        </w:rPr>
        <w:t xml:space="preserve">éactualisation de l’étude </w:t>
      </w:r>
      <w:r>
        <w:rPr>
          <w:rFonts w:asciiTheme="minorHAnsi" w:hAnsiTheme="minorHAnsi" w:cstheme="minorHAnsi"/>
          <w:b/>
          <w:bCs/>
          <w:i/>
          <w:iCs/>
          <w:sz w:val="22"/>
          <w:szCs w:val="22"/>
        </w:rPr>
        <w:t>sur les</w:t>
      </w:r>
      <w:r w:rsidRPr="00157D66">
        <w:rPr>
          <w:rFonts w:asciiTheme="minorHAnsi" w:hAnsiTheme="minorHAnsi" w:cstheme="minorHAnsi"/>
          <w:b/>
          <w:bCs/>
          <w:i/>
          <w:iCs/>
          <w:sz w:val="22"/>
          <w:szCs w:val="22"/>
        </w:rPr>
        <w:t xml:space="preserve"> aires de chalandise et mode de rabattement</w:t>
      </w:r>
      <w:r>
        <w:rPr>
          <w:rFonts w:asciiTheme="minorHAnsi" w:hAnsiTheme="minorHAnsi" w:cstheme="minorHAnsi"/>
          <w:b/>
          <w:bCs/>
          <w:i/>
          <w:iCs/>
          <w:sz w:val="22"/>
          <w:szCs w:val="22"/>
        </w:rPr>
        <w:t xml:space="preserve"> pour mieux connaitre la pratique des usagers</w:t>
      </w:r>
    </w:p>
    <w:p w14:paraId="7387AC50" w14:textId="77777777" w:rsidR="008D1B70" w:rsidRDefault="008D1B70" w:rsidP="008D1B70">
      <w:pPr>
        <w:spacing w:before="240"/>
        <w:ind w:right="-142"/>
        <w:jc w:val="both"/>
        <w:rPr>
          <w:rFonts w:asciiTheme="minorHAnsi" w:hAnsiTheme="minorHAnsi" w:cstheme="minorHAnsi"/>
          <w:sz w:val="22"/>
          <w:szCs w:val="22"/>
        </w:rPr>
      </w:pPr>
      <w:r>
        <w:rPr>
          <w:rFonts w:asciiTheme="minorHAnsi" w:hAnsiTheme="minorHAnsi" w:cstheme="minorHAnsi"/>
          <w:sz w:val="22"/>
          <w:szCs w:val="22"/>
        </w:rPr>
        <w:t xml:space="preserve">Le SMT mettra à jour son étude sur les aires de chalandise des gares dont les données s’appuyaient sur les enquêtes Origine / Destination de la Région pour la période de </w:t>
      </w:r>
      <w:r w:rsidRPr="00157D66">
        <w:rPr>
          <w:rFonts w:asciiTheme="minorHAnsi" w:hAnsiTheme="minorHAnsi" w:cstheme="minorHAnsi"/>
          <w:sz w:val="22"/>
          <w:szCs w:val="22"/>
        </w:rPr>
        <w:t xml:space="preserve">2014 </w:t>
      </w:r>
      <w:r>
        <w:rPr>
          <w:rFonts w:asciiTheme="minorHAnsi" w:hAnsiTheme="minorHAnsi" w:cstheme="minorHAnsi"/>
          <w:sz w:val="22"/>
          <w:szCs w:val="22"/>
        </w:rPr>
        <w:t>à</w:t>
      </w:r>
      <w:r w:rsidRPr="00157D66">
        <w:rPr>
          <w:rFonts w:asciiTheme="minorHAnsi" w:hAnsiTheme="minorHAnsi" w:cstheme="minorHAnsi"/>
          <w:sz w:val="22"/>
          <w:szCs w:val="22"/>
        </w:rPr>
        <w:t xml:space="preserve"> 16</w:t>
      </w:r>
      <w:r>
        <w:rPr>
          <w:rFonts w:asciiTheme="minorHAnsi" w:hAnsiTheme="minorHAnsi" w:cstheme="minorHAnsi"/>
          <w:sz w:val="22"/>
          <w:szCs w:val="22"/>
        </w:rPr>
        <w:t xml:space="preserve"> afin d’intégrer les nouveaux résultats des études</w:t>
      </w:r>
      <w:r w:rsidRPr="00157D66">
        <w:rPr>
          <w:rFonts w:asciiTheme="minorHAnsi" w:hAnsiTheme="minorHAnsi" w:cstheme="minorHAnsi"/>
          <w:sz w:val="22"/>
          <w:szCs w:val="22"/>
        </w:rPr>
        <w:t xml:space="preserve"> 2017</w:t>
      </w:r>
      <w:r>
        <w:rPr>
          <w:rFonts w:asciiTheme="minorHAnsi" w:hAnsiTheme="minorHAnsi" w:cstheme="minorHAnsi"/>
          <w:sz w:val="22"/>
          <w:szCs w:val="22"/>
        </w:rPr>
        <w:t>-</w:t>
      </w:r>
      <w:r w:rsidRPr="00157D66">
        <w:rPr>
          <w:rFonts w:asciiTheme="minorHAnsi" w:hAnsiTheme="minorHAnsi" w:cstheme="minorHAnsi"/>
          <w:sz w:val="22"/>
          <w:szCs w:val="22"/>
        </w:rPr>
        <w:t xml:space="preserve">20 et ainsi de travailler à partir des dernières données avant la pandémie. </w:t>
      </w:r>
    </w:p>
    <w:p w14:paraId="36EA60FD"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Ces études pourront alimenter plusieurs travaux du SMT</w:t>
      </w:r>
      <w:r>
        <w:rPr>
          <w:rFonts w:asciiTheme="minorHAnsi" w:hAnsiTheme="minorHAnsi" w:cstheme="minorHAnsi"/>
          <w:sz w:val="22"/>
          <w:szCs w:val="22"/>
        </w:rPr>
        <w:t> </w:t>
      </w:r>
      <w:r w:rsidRPr="00157D66">
        <w:rPr>
          <w:rFonts w:asciiTheme="minorHAnsi" w:hAnsiTheme="minorHAnsi" w:cstheme="minorHAnsi"/>
          <w:sz w:val="22"/>
          <w:szCs w:val="22"/>
        </w:rPr>
        <w:t>AML au-delà des corridors</w:t>
      </w:r>
      <w:r>
        <w:rPr>
          <w:rFonts w:asciiTheme="minorHAnsi" w:hAnsiTheme="minorHAnsi" w:cstheme="minorHAnsi"/>
          <w:sz w:val="22"/>
          <w:szCs w:val="22"/>
        </w:rPr>
        <w:t> </w:t>
      </w:r>
      <w:r w:rsidRPr="00157D66">
        <w:rPr>
          <w:rFonts w:asciiTheme="minorHAnsi" w:hAnsiTheme="minorHAnsi" w:cstheme="minorHAnsi"/>
          <w:sz w:val="22"/>
          <w:szCs w:val="22"/>
        </w:rPr>
        <w:t>: mise à jour des cahiers de bassin du PAI, travaux autour des RER, de l’Etoile Ferroviaire Stéphanoise, etc.</w:t>
      </w:r>
    </w:p>
    <w:p w14:paraId="5897A15A" w14:textId="77777777" w:rsidR="008D1B70" w:rsidRPr="00E81BB7" w:rsidRDefault="008D1B70" w:rsidP="008D1B70">
      <w:pPr>
        <w:pStyle w:val="Paragraphedeliste"/>
        <w:numPr>
          <w:ilvl w:val="0"/>
          <w:numId w:val="20"/>
        </w:numPr>
        <w:spacing w:before="240"/>
        <w:ind w:right="-142"/>
        <w:contextualSpacing/>
        <w:jc w:val="both"/>
        <w:rPr>
          <w:rFonts w:asciiTheme="minorHAnsi" w:hAnsiTheme="minorHAnsi" w:cstheme="minorHAnsi"/>
          <w:b/>
          <w:bCs/>
          <w:i/>
          <w:iCs/>
          <w:sz w:val="22"/>
          <w:szCs w:val="22"/>
        </w:rPr>
      </w:pPr>
      <w:r w:rsidRPr="00E81BB7">
        <w:rPr>
          <w:rFonts w:asciiTheme="minorHAnsi" w:hAnsiTheme="minorHAnsi" w:cstheme="minorHAnsi"/>
          <w:b/>
          <w:bCs/>
          <w:i/>
          <w:iCs/>
          <w:sz w:val="22"/>
          <w:szCs w:val="22"/>
        </w:rPr>
        <w:t>Les Jeudis du SMT, série de 4 Webinaires sur l’intermodalité en mode pratique dans les territoires périurbains et ruraux : suite et clôture le 17 mai</w:t>
      </w:r>
    </w:p>
    <w:p w14:paraId="4C15D28F" w14:textId="77777777" w:rsidR="008D1B70" w:rsidRDefault="008D1B70" w:rsidP="008D1B70">
      <w:pPr>
        <w:spacing w:after="120"/>
        <w:ind w:right="-284"/>
        <w:jc w:val="both"/>
        <w:rPr>
          <w:rFonts w:asciiTheme="minorHAnsi" w:hAnsiTheme="minorHAnsi" w:cstheme="minorHAnsi"/>
          <w:sz w:val="22"/>
          <w:szCs w:val="22"/>
        </w:rPr>
      </w:pPr>
      <w:r w:rsidRPr="00157D66">
        <w:rPr>
          <w:rFonts w:asciiTheme="minorHAnsi" w:hAnsiTheme="minorHAnsi" w:cstheme="minorHAnsi"/>
          <w:sz w:val="22"/>
          <w:szCs w:val="22"/>
        </w:rPr>
        <w:t>Après le lancement d’un premier webinaire sur la marche et « l’intermodalité en mode pratique » le 16 décembre 2021</w:t>
      </w:r>
      <w:r>
        <w:rPr>
          <w:rFonts w:asciiTheme="minorHAnsi" w:hAnsiTheme="minorHAnsi" w:cstheme="minorHAnsi"/>
          <w:sz w:val="22"/>
          <w:szCs w:val="22"/>
        </w:rPr>
        <w:t xml:space="preserve"> qui a reçu un accueil favorable</w:t>
      </w:r>
      <w:r w:rsidRPr="00157D66">
        <w:rPr>
          <w:rFonts w:asciiTheme="minorHAnsi" w:hAnsiTheme="minorHAnsi" w:cstheme="minorHAnsi"/>
          <w:sz w:val="22"/>
          <w:szCs w:val="22"/>
        </w:rPr>
        <w:t xml:space="preserve">, </w:t>
      </w:r>
      <w:r>
        <w:rPr>
          <w:rFonts w:asciiTheme="minorHAnsi" w:hAnsiTheme="minorHAnsi" w:cstheme="minorHAnsi"/>
          <w:sz w:val="22"/>
          <w:szCs w:val="22"/>
        </w:rPr>
        <w:t>le SMT poursuivra avec 3 nouvelles sessions</w:t>
      </w:r>
      <w:r w:rsidRPr="00157D66">
        <w:rPr>
          <w:rFonts w:asciiTheme="minorHAnsi" w:hAnsiTheme="minorHAnsi" w:cstheme="minorHAnsi"/>
          <w:sz w:val="22"/>
          <w:szCs w:val="22"/>
        </w:rPr>
        <w:t xml:space="preserve"> </w:t>
      </w:r>
      <w:r>
        <w:rPr>
          <w:rFonts w:asciiTheme="minorHAnsi" w:hAnsiTheme="minorHAnsi" w:cstheme="minorHAnsi"/>
          <w:sz w:val="22"/>
          <w:szCs w:val="22"/>
        </w:rPr>
        <w:t>thématiques e</w:t>
      </w:r>
      <w:r w:rsidRPr="00157D66">
        <w:rPr>
          <w:rFonts w:asciiTheme="minorHAnsi" w:hAnsiTheme="minorHAnsi" w:cstheme="minorHAnsi"/>
          <w:sz w:val="22"/>
          <w:szCs w:val="22"/>
        </w:rPr>
        <w:t>n 2022 :</w:t>
      </w:r>
      <w:r>
        <w:rPr>
          <w:rFonts w:asciiTheme="minorHAnsi" w:hAnsiTheme="minorHAnsi" w:cstheme="minorHAnsi"/>
          <w:sz w:val="22"/>
          <w:szCs w:val="22"/>
        </w:rPr>
        <w:t xml:space="preserve"> le vélo le </w:t>
      </w:r>
      <w:r w:rsidRPr="00157D66">
        <w:rPr>
          <w:rFonts w:asciiTheme="minorHAnsi" w:hAnsiTheme="minorHAnsi" w:cstheme="minorHAnsi"/>
          <w:sz w:val="22"/>
          <w:szCs w:val="22"/>
        </w:rPr>
        <w:t xml:space="preserve">20 janvier 2022, </w:t>
      </w:r>
      <w:r>
        <w:rPr>
          <w:rFonts w:asciiTheme="minorHAnsi" w:hAnsiTheme="minorHAnsi" w:cstheme="minorHAnsi"/>
          <w:sz w:val="22"/>
          <w:szCs w:val="22"/>
        </w:rPr>
        <w:t xml:space="preserve">les TC/TAD le </w:t>
      </w:r>
      <w:r w:rsidRPr="00157D66">
        <w:rPr>
          <w:rFonts w:asciiTheme="minorHAnsi" w:hAnsiTheme="minorHAnsi" w:cstheme="minorHAnsi"/>
          <w:sz w:val="22"/>
          <w:szCs w:val="22"/>
        </w:rPr>
        <w:t>17 mars 2022</w:t>
      </w:r>
      <w:r>
        <w:rPr>
          <w:rFonts w:asciiTheme="minorHAnsi" w:hAnsiTheme="minorHAnsi" w:cstheme="minorHAnsi"/>
          <w:sz w:val="22"/>
          <w:szCs w:val="22"/>
        </w:rPr>
        <w:t xml:space="preserve"> et la voiture/covoiturage/autopartage le </w:t>
      </w:r>
      <w:r w:rsidRPr="00157D66">
        <w:rPr>
          <w:rFonts w:asciiTheme="minorHAnsi" w:hAnsiTheme="minorHAnsi" w:cstheme="minorHAnsi"/>
          <w:sz w:val="22"/>
          <w:szCs w:val="22"/>
        </w:rPr>
        <w:t>7 avril 2022</w:t>
      </w:r>
      <w:r>
        <w:rPr>
          <w:rFonts w:asciiTheme="minorHAnsi" w:hAnsiTheme="minorHAnsi" w:cstheme="minorHAnsi"/>
          <w:sz w:val="22"/>
          <w:szCs w:val="22"/>
        </w:rPr>
        <w:t>.</w:t>
      </w:r>
    </w:p>
    <w:p w14:paraId="7C3BA21F" w14:textId="77777777" w:rsidR="008D1B70" w:rsidRDefault="008D1B70" w:rsidP="008D1B70">
      <w:pPr>
        <w:spacing w:after="120"/>
        <w:ind w:right="-284"/>
        <w:jc w:val="both"/>
        <w:rPr>
          <w:rFonts w:asciiTheme="minorHAnsi" w:hAnsiTheme="minorHAnsi" w:cstheme="minorHAnsi"/>
          <w:sz w:val="22"/>
          <w:szCs w:val="22"/>
        </w:rPr>
      </w:pPr>
      <w:r w:rsidRPr="00157D66">
        <w:rPr>
          <w:rFonts w:asciiTheme="minorHAnsi" w:hAnsiTheme="minorHAnsi" w:cstheme="minorHAnsi"/>
          <w:sz w:val="22"/>
          <w:szCs w:val="22"/>
        </w:rPr>
        <w:t xml:space="preserve">Cette série de 4 webinaires </w:t>
      </w:r>
      <w:r>
        <w:rPr>
          <w:rFonts w:asciiTheme="minorHAnsi" w:hAnsiTheme="minorHAnsi" w:cstheme="minorHAnsi"/>
          <w:sz w:val="22"/>
          <w:szCs w:val="22"/>
        </w:rPr>
        <w:t xml:space="preserve">thématiques </w:t>
      </w:r>
      <w:r w:rsidRPr="00157D66">
        <w:rPr>
          <w:rFonts w:asciiTheme="minorHAnsi" w:hAnsiTheme="minorHAnsi" w:cstheme="minorHAnsi"/>
          <w:sz w:val="22"/>
          <w:szCs w:val="22"/>
        </w:rPr>
        <w:t xml:space="preserve">donnera suite à un séminaire de clôture en présentiel le 17 mai 2022 dans une gare à déterminer, </w:t>
      </w:r>
      <w:r>
        <w:rPr>
          <w:rFonts w:asciiTheme="minorHAnsi" w:hAnsiTheme="minorHAnsi" w:cstheme="minorHAnsi"/>
          <w:sz w:val="22"/>
          <w:szCs w:val="22"/>
        </w:rPr>
        <w:t>dont l’objectif est :</w:t>
      </w:r>
    </w:p>
    <w:p w14:paraId="16C767DD" w14:textId="77777777" w:rsidR="008D1B70" w:rsidRDefault="008D1B70" w:rsidP="008D1B70">
      <w:pPr>
        <w:spacing w:after="120"/>
        <w:ind w:right="-284"/>
        <w:jc w:val="both"/>
        <w:rPr>
          <w:rFonts w:asciiTheme="minorHAnsi" w:hAnsiTheme="minorHAnsi" w:cstheme="minorHAnsi"/>
          <w:sz w:val="22"/>
          <w:szCs w:val="22"/>
        </w:rPr>
      </w:pPr>
      <w:r>
        <w:rPr>
          <w:rFonts w:asciiTheme="minorHAnsi" w:hAnsiTheme="minorHAnsi" w:cstheme="minorHAnsi"/>
          <w:sz w:val="22"/>
          <w:szCs w:val="22"/>
        </w:rPr>
        <w:t xml:space="preserve">- de capitaliser sur les apports des 4 sessions mais aussi des enseignements du PAI </w:t>
      </w:r>
    </w:p>
    <w:p w14:paraId="7AE852A3" w14:textId="77777777" w:rsidR="008D1B70" w:rsidRDefault="008D1B70" w:rsidP="008D1B70">
      <w:pPr>
        <w:spacing w:after="120"/>
        <w:ind w:right="-284"/>
        <w:jc w:val="both"/>
        <w:rPr>
          <w:rFonts w:asciiTheme="minorHAnsi" w:hAnsiTheme="minorHAnsi" w:cstheme="minorHAnsi"/>
          <w:sz w:val="22"/>
          <w:szCs w:val="22"/>
        </w:rPr>
      </w:pPr>
      <w:r>
        <w:rPr>
          <w:rFonts w:asciiTheme="minorHAnsi" w:hAnsiTheme="minorHAnsi" w:cstheme="minorHAnsi"/>
          <w:sz w:val="22"/>
          <w:szCs w:val="22"/>
        </w:rPr>
        <w:t xml:space="preserve">- faire émerger de nouvelles actions d’intermodalité au service des territoires </w:t>
      </w:r>
    </w:p>
    <w:p w14:paraId="3DB730C0" w14:textId="77777777" w:rsidR="008D1B70" w:rsidRDefault="008D1B70" w:rsidP="008D1B70">
      <w:pPr>
        <w:spacing w:after="120"/>
        <w:ind w:right="-284"/>
        <w:jc w:val="both"/>
        <w:rPr>
          <w:rFonts w:asciiTheme="minorHAnsi" w:hAnsiTheme="minorHAnsi" w:cstheme="minorHAnsi"/>
          <w:sz w:val="22"/>
          <w:szCs w:val="22"/>
        </w:rPr>
      </w:pPr>
      <w:r>
        <w:rPr>
          <w:rFonts w:asciiTheme="minorHAnsi" w:hAnsiTheme="minorHAnsi" w:cstheme="minorHAnsi"/>
          <w:sz w:val="22"/>
          <w:szCs w:val="22"/>
        </w:rPr>
        <w:t xml:space="preserve">Le </w:t>
      </w:r>
      <w:r w:rsidRPr="00157D66">
        <w:rPr>
          <w:rFonts w:asciiTheme="minorHAnsi" w:hAnsiTheme="minorHAnsi" w:cstheme="minorHAnsi"/>
          <w:sz w:val="22"/>
          <w:szCs w:val="22"/>
        </w:rPr>
        <w:t xml:space="preserve">format </w:t>
      </w:r>
      <w:r>
        <w:rPr>
          <w:rFonts w:asciiTheme="minorHAnsi" w:hAnsiTheme="minorHAnsi" w:cstheme="minorHAnsi"/>
          <w:sz w:val="22"/>
          <w:szCs w:val="22"/>
        </w:rPr>
        <w:t xml:space="preserve">de ce séminaire de clôture restera dans l’esprit </w:t>
      </w:r>
      <w:r w:rsidRPr="00157D66">
        <w:rPr>
          <w:rFonts w:asciiTheme="minorHAnsi" w:hAnsiTheme="minorHAnsi" w:cstheme="minorHAnsi"/>
          <w:sz w:val="22"/>
          <w:szCs w:val="22"/>
        </w:rPr>
        <w:t xml:space="preserve">collectif et participatif </w:t>
      </w:r>
      <w:r>
        <w:rPr>
          <w:rFonts w:asciiTheme="minorHAnsi" w:hAnsiTheme="minorHAnsi" w:cstheme="minorHAnsi"/>
          <w:sz w:val="22"/>
          <w:szCs w:val="22"/>
        </w:rPr>
        <w:t>de la démarche PAI</w:t>
      </w:r>
    </w:p>
    <w:p w14:paraId="37D60134" w14:textId="77777777" w:rsidR="008D1B70" w:rsidRPr="00E81BB7" w:rsidRDefault="008D1B70" w:rsidP="008D1B70">
      <w:pPr>
        <w:spacing w:after="120"/>
        <w:ind w:right="-284"/>
        <w:jc w:val="both"/>
        <w:rPr>
          <w:rFonts w:asciiTheme="minorHAnsi" w:hAnsiTheme="minorHAnsi" w:cstheme="minorHAnsi"/>
          <w:sz w:val="22"/>
          <w:szCs w:val="22"/>
        </w:rPr>
      </w:pPr>
      <w:r w:rsidRPr="00E81BB7">
        <w:rPr>
          <w:rFonts w:asciiTheme="minorHAnsi" w:hAnsiTheme="minorHAnsi" w:cstheme="minorHAnsi"/>
          <w:sz w:val="22"/>
          <w:szCs w:val="22"/>
        </w:rPr>
        <w:t xml:space="preserve">Un bilan du PAI et plus spécifiquement des 75 projets identifiés autour de l’intermodalité en gare sera </w:t>
      </w:r>
      <w:r>
        <w:rPr>
          <w:rFonts w:asciiTheme="minorHAnsi" w:hAnsiTheme="minorHAnsi" w:cstheme="minorHAnsi"/>
          <w:sz w:val="22"/>
          <w:szCs w:val="22"/>
        </w:rPr>
        <w:t xml:space="preserve">donc </w:t>
      </w:r>
      <w:r w:rsidRPr="00E81BB7">
        <w:rPr>
          <w:rFonts w:asciiTheme="minorHAnsi" w:hAnsiTheme="minorHAnsi" w:cstheme="minorHAnsi"/>
          <w:sz w:val="22"/>
          <w:szCs w:val="22"/>
        </w:rPr>
        <w:t>produit en 2022, ainsi qu’une synthèse des grands enseignements de la démarche PAI en matière d’intermodalité en gare</w:t>
      </w:r>
      <w:r>
        <w:rPr>
          <w:rFonts w:asciiTheme="minorHAnsi" w:hAnsiTheme="minorHAnsi" w:cstheme="minorHAnsi"/>
          <w:sz w:val="22"/>
          <w:szCs w:val="22"/>
        </w:rPr>
        <w:t>.</w:t>
      </w:r>
      <w:r w:rsidRPr="00E81BB7">
        <w:rPr>
          <w:rFonts w:asciiTheme="minorHAnsi" w:hAnsiTheme="minorHAnsi" w:cstheme="minorHAnsi"/>
          <w:sz w:val="22"/>
          <w:szCs w:val="22"/>
        </w:rPr>
        <w:t xml:space="preserve"> </w:t>
      </w:r>
    </w:p>
    <w:p w14:paraId="27F8FE5C" w14:textId="77777777" w:rsidR="008D1B70" w:rsidRPr="00157D66" w:rsidRDefault="008D1B70" w:rsidP="008D1B70">
      <w:pPr>
        <w:spacing w:after="160"/>
        <w:ind w:right="-284"/>
        <w:contextualSpacing/>
        <w:jc w:val="both"/>
        <w:rPr>
          <w:rFonts w:asciiTheme="minorHAnsi" w:hAnsiTheme="minorHAnsi" w:cstheme="minorHAnsi"/>
          <w:sz w:val="22"/>
          <w:szCs w:val="22"/>
        </w:rPr>
      </w:pPr>
      <w:r>
        <w:rPr>
          <w:rFonts w:asciiTheme="minorHAnsi" w:hAnsiTheme="minorHAnsi" w:cstheme="minorHAnsi"/>
          <w:sz w:val="22"/>
          <w:szCs w:val="22"/>
        </w:rPr>
        <w:t>Les actions d’intermodalité</w:t>
      </w:r>
      <w:r w:rsidRPr="00157D66">
        <w:rPr>
          <w:rFonts w:asciiTheme="minorHAnsi" w:hAnsiTheme="minorHAnsi" w:cstheme="minorHAnsi"/>
          <w:sz w:val="22"/>
          <w:szCs w:val="22"/>
        </w:rPr>
        <w:t xml:space="preserve"> pourront évoluer en fonction des décisions de la Région sur la définition des bassins de mobilité et la mise en place des contrats opérationnels de mobilité</w:t>
      </w:r>
    </w:p>
    <w:p w14:paraId="1642DA6E" w14:textId="77777777" w:rsidR="008D1B70" w:rsidRPr="00157D66" w:rsidRDefault="008D1B70" w:rsidP="008D1B70">
      <w:pPr>
        <w:spacing w:after="160"/>
        <w:ind w:right="-284"/>
        <w:contextualSpacing/>
        <w:jc w:val="both"/>
        <w:rPr>
          <w:rFonts w:asciiTheme="minorHAnsi" w:hAnsiTheme="minorHAnsi" w:cstheme="minorHAnsi"/>
          <w:sz w:val="22"/>
          <w:szCs w:val="22"/>
        </w:rPr>
      </w:pPr>
    </w:p>
    <w:p w14:paraId="1DC25A9F" w14:textId="40D60B45" w:rsidR="008D1B70" w:rsidRPr="00633558" w:rsidRDefault="008D1B70" w:rsidP="008D1B70">
      <w:pPr>
        <w:pStyle w:val="Paragraphedeliste"/>
        <w:numPr>
          <w:ilvl w:val="0"/>
          <w:numId w:val="36"/>
        </w:numPr>
        <w:spacing w:before="240"/>
        <w:ind w:right="-142"/>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 xml:space="preserve">Elaboration du plan Mobilités Durables de la Plaine Saint Exupéry </w:t>
      </w:r>
    </w:p>
    <w:p w14:paraId="441B4321" w14:textId="77777777" w:rsidR="008D1B70" w:rsidRDefault="008D1B70" w:rsidP="008D1B70">
      <w:pPr>
        <w:spacing w:before="240"/>
        <w:ind w:right="-142"/>
        <w:jc w:val="both"/>
        <w:rPr>
          <w:rFonts w:asciiTheme="minorHAnsi" w:hAnsiTheme="minorHAnsi" w:cstheme="minorHAnsi"/>
          <w:sz w:val="22"/>
          <w:szCs w:val="22"/>
        </w:rPr>
      </w:pPr>
      <w:r w:rsidRPr="00AA6BFF">
        <w:rPr>
          <w:rFonts w:asciiTheme="minorHAnsi" w:hAnsiTheme="minorHAnsi" w:cstheme="minorHAnsi"/>
          <w:sz w:val="22"/>
          <w:szCs w:val="22"/>
        </w:rPr>
        <w:t>Après 18 mois d’analyse et de définition des enjeux partagés à l’échelle du périmètre élargi de la Plaine Saint Exupéry, le SMT finalisera, avec les AOM concernées du territoire, le plan d’action</w:t>
      </w:r>
      <w:r>
        <w:rPr>
          <w:rFonts w:asciiTheme="minorHAnsi" w:hAnsiTheme="minorHAnsi" w:cstheme="minorHAnsi"/>
          <w:sz w:val="22"/>
          <w:szCs w:val="22"/>
        </w:rPr>
        <w:t xml:space="preserve">s mobilité durable de la PSE. </w:t>
      </w:r>
    </w:p>
    <w:p w14:paraId="64EB19C2" w14:textId="77777777" w:rsidR="008D1B70" w:rsidRDefault="008D1B70" w:rsidP="008D1B70">
      <w:pPr>
        <w:spacing w:before="240"/>
        <w:ind w:right="-142"/>
        <w:jc w:val="both"/>
        <w:rPr>
          <w:rFonts w:asciiTheme="minorHAnsi" w:hAnsiTheme="minorHAnsi" w:cstheme="minorHAnsi"/>
          <w:sz w:val="22"/>
          <w:szCs w:val="22"/>
        </w:rPr>
      </w:pPr>
      <w:r>
        <w:rPr>
          <w:rFonts w:asciiTheme="minorHAnsi" w:hAnsiTheme="minorHAnsi" w:cstheme="minorHAnsi"/>
          <w:sz w:val="22"/>
          <w:szCs w:val="22"/>
        </w:rPr>
        <w:t xml:space="preserve">Pour ce faire, il s’appuiera sur son bureau d’étude SETEC et rencontrera l’ensemble des AOM, les départements concernés, l’Etat, l’aéroport de Saint Exupéry et les concessionnaires autoroutiers. Ces échanges individuels seront complétés d’un travail collaboratif avec les parties prenantes concernées lors de deux sessions techniques afin d’identifier la </w:t>
      </w:r>
      <w:r w:rsidRPr="009D41E8">
        <w:rPr>
          <w:rFonts w:asciiTheme="minorHAnsi" w:hAnsiTheme="minorHAnsi" w:cstheme="minorHAnsi"/>
          <w:sz w:val="22"/>
          <w:szCs w:val="22"/>
        </w:rPr>
        <w:t xml:space="preserve">vingtaine de 20 fiches actions </w:t>
      </w:r>
      <w:r>
        <w:rPr>
          <w:rFonts w:asciiTheme="minorHAnsi" w:hAnsiTheme="minorHAnsi" w:cstheme="minorHAnsi"/>
          <w:sz w:val="22"/>
          <w:szCs w:val="22"/>
        </w:rPr>
        <w:t xml:space="preserve">qui répondent aux enjeux et orientations politiques de ce territoire. Le plan d’actions et les fiches seront finalisés techniquement </w:t>
      </w:r>
      <w:r w:rsidRPr="009D41E8">
        <w:rPr>
          <w:rFonts w:asciiTheme="minorHAnsi" w:hAnsiTheme="minorHAnsi" w:cstheme="minorHAnsi"/>
          <w:sz w:val="22"/>
          <w:szCs w:val="22"/>
        </w:rPr>
        <w:t>en juillet 2022</w:t>
      </w:r>
      <w:r>
        <w:rPr>
          <w:rFonts w:asciiTheme="minorHAnsi" w:hAnsiTheme="minorHAnsi" w:cstheme="minorHAnsi"/>
          <w:sz w:val="22"/>
          <w:szCs w:val="22"/>
        </w:rPr>
        <w:t>, et nécessiteront une validation politique de chaque action proposée par les maitres d’ouvrage identifiés</w:t>
      </w:r>
      <w:r w:rsidRPr="009D41E8">
        <w:rPr>
          <w:rFonts w:asciiTheme="minorHAnsi" w:hAnsiTheme="minorHAnsi" w:cstheme="minorHAnsi"/>
          <w:sz w:val="22"/>
          <w:szCs w:val="22"/>
        </w:rPr>
        <w:t>.</w:t>
      </w:r>
      <w:r>
        <w:rPr>
          <w:rFonts w:asciiTheme="minorHAnsi" w:hAnsiTheme="minorHAnsi" w:cstheme="minorHAnsi"/>
          <w:sz w:val="22"/>
          <w:szCs w:val="22"/>
        </w:rPr>
        <w:t xml:space="preserve"> </w:t>
      </w:r>
    </w:p>
    <w:p w14:paraId="2A482056" w14:textId="77777777" w:rsidR="008D1B70" w:rsidRPr="009D41E8" w:rsidRDefault="008D1B70" w:rsidP="008D1B70">
      <w:pPr>
        <w:spacing w:before="240"/>
        <w:ind w:right="-142"/>
        <w:jc w:val="both"/>
        <w:rPr>
          <w:rFonts w:asciiTheme="minorHAnsi" w:hAnsiTheme="minorHAnsi" w:cstheme="minorHAnsi"/>
          <w:sz w:val="22"/>
          <w:szCs w:val="22"/>
        </w:rPr>
      </w:pPr>
      <w:r>
        <w:rPr>
          <w:rFonts w:asciiTheme="minorHAnsi" w:hAnsiTheme="minorHAnsi" w:cstheme="minorHAnsi"/>
          <w:sz w:val="22"/>
          <w:szCs w:val="22"/>
        </w:rPr>
        <w:t xml:space="preserve">Le produit final sera ensuite </w:t>
      </w:r>
      <w:r w:rsidRPr="009D41E8">
        <w:rPr>
          <w:rFonts w:asciiTheme="minorHAnsi" w:hAnsiTheme="minorHAnsi" w:cstheme="minorHAnsi"/>
          <w:sz w:val="22"/>
          <w:szCs w:val="22"/>
        </w:rPr>
        <w:t xml:space="preserve">remis à la Région de façon à ce qu’elle puisse, en tant que Chef de file du Groupe mobilité durable de la Plaine Saint Exupéry, les présenter dans les instances politiques </w:t>
      </w:r>
      <w:r w:rsidRPr="00AF3B38">
        <w:rPr>
          <w:rFonts w:asciiTheme="minorHAnsi" w:hAnsiTheme="minorHAnsi" w:cstheme="minorHAnsi"/>
          <w:i/>
          <w:iCs/>
          <w:sz w:val="22"/>
          <w:szCs w:val="22"/>
        </w:rPr>
        <w:t>ad hoc</w:t>
      </w:r>
      <w:r>
        <w:rPr>
          <w:rFonts w:asciiTheme="minorHAnsi" w:hAnsiTheme="minorHAnsi" w:cstheme="minorHAnsi"/>
          <w:sz w:val="22"/>
          <w:szCs w:val="22"/>
        </w:rPr>
        <w:t xml:space="preserve"> de la Plaine Saint Exupéry.</w:t>
      </w:r>
      <w:r w:rsidRPr="009D41E8">
        <w:rPr>
          <w:rFonts w:asciiTheme="minorHAnsi" w:hAnsiTheme="minorHAnsi" w:cstheme="minorHAnsi"/>
          <w:sz w:val="22"/>
          <w:szCs w:val="22"/>
        </w:rPr>
        <w:t xml:space="preserve"> </w:t>
      </w:r>
    </w:p>
    <w:p w14:paraId="2C0D5C8F" w14:textId="6E7B1B86" w:rsidR="008D1B70" w:rsidRPr="00633558" w:rsidRDefault="008D1B70" w:rsidP="008D1B70">
      <w:pPr>
        <w:pStyle w:val="Paragraphedeliste"/>
        <w:numPr>
          <w:ilvl w:val="0"/>
          <w:numId w:val="36"/>
        </w:numPr>
        <w:spacing w:before="240"/>
        <w:ind w:right="-142"/>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lastRenderedPageBreak/>
        <w:t>Nouvelles mobilités : Elaboration du Schéma de développement des aires de covoiturage (SDAC) </w:t>
      </w:r>
    </w:p>
    <w:p w14:paraId="17A4A135"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 xml:space="preserve">Dans la continuité des actions amorcées sur la fin d’année 2021, le travail sur le Schéma de développement des aires de covoiturage va s’accentuer et se segmenter en trois étapes clés, cadencées par l’organisation de </w:t>
      </w:r>
      <w:proofErr w:type="spellStart"/>
      <w:r w:rsidRPr="00157D66">
        <w:rPr>
          <w:rFonts w:asciiTheme="minorHAnsi" w:hAnsiTheme="minorHAnsi" w:cstheme="minorHAnsi"/>
          <w:sz w:val="22"/>
          <w:szCs w:val="22"/>
        </w:rPr>
        <w:t>CoTech</w:t>
      </w:r>
      <w:proofErr w:type="spellEnd"/>
      <w:r w:rsidRPr="00157D66">
        <w:rPr>
          <w:rFonts w:asciiTheme="minorHAnsi" w:hAnsiTheme="minorHAnsi" w:cstheme="minorHAnsi"/>
          <w:sz w:val="22"/>
          <w:szCs w:val="22"/>
        </w:rPr>
        <w:t xml:space="preserve"> et de</w:t>
      </w:r>
      <w:r>
        <w:rPr>
          <w:rFonts w:asciiTheme="minorHAnsi" w:hAnsiTheme="minorHAnsi" w:cstheme="minorHAnsi"/>
          <w:sz w:val="22"/>
          <w:szCs w:val="22"/>
        </w:rPr>
        <w:t xml:space="preserve"> </w:t>
      </w:r>
      <w:proofErr w:type="spellStart"/>
      <w:r w:rsidRPr="00157D66">
        <w:rPr>
          <w:rFonts w:asciiTheme="minorHAnsi" w:hAnsiTheme="minorHAnsi" w:cstheme="minorHAnsi"/>
          <w:sz w:val="22"/>
          <w:szCs w:val="22"/>
        </w:rPr>
        <w:t>CoPil</w:t>
      </w:r>
      <w:proofErr w:type="spellEnd"/>
      <w:r w:rsidRPr="00157D66">
        <w:rPr>
          <w:rFonts w:asciiTheme="minorHAnsi" w:hAnsiTheme="minorHAnsi" w:cstheme="minorHAnsi"/>
          <w:sz w:val="22"/>
          <w:szCs w:val="22"/>
        </w:rPr>
        <w:t xml:space="preserve">, à savoir : </w:t>
      </w:r>
    </w:p>
    <w:p w14:paraId="21C93E21"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 xml:space="preserve">- </w:t>
      </w:r>
      <w:r>
        <w:rPr>
          <w:rFonts w:asciiTheme="minorHAnsi" w:hAnsiTheme="minorHAnsi" w:cstheme="minorHAnsi"/>
          <w:sz w:val="22"/>
          <w:szCs w:val="22"/>
        </w:rPr>
        <w:t>la d</w:t>
      </w:r>
      <w:r w:rsidRPr="00157D66">
        <w:rPr>
          <w:rFonts w:asciiTheme="minorHAnsi" w:hAnsiTheme="minorHAnsi" w:cstheme="minorHAnsi"/>
          <w:sz w:val="22"/>
          <w:szCs w:val="22"/>
        </w:rPr>
        <w:t>éfinition détaillée du périmètre, des objectifs</w:t>
      </w:r>
      <w:r>
        <w:rPr>
          <w:rFonts w:asciiTheme="minorHAnsi" w:hAnsiTheme="minorHAnsi" w:cstheme="minorHAnsi"/>
          <w:sz w:val="22"/>
          <w:szCs w:val="22"/>
        </w:rPr>
        <w:t xml:space="preserve">, </w:t>
      </w:r>
      <w:r w:rsidRPr="00157D66">
        <w:rPr>
          <w:rFonts w:asciiTheme="minorHAnsi" w:hAnsiTheme="minorHAnsi" w:cstheme="minorHAnsi"/>
          <w:sz w:val="22"/>
          <w:szCs w:val="22"/>
        </w:rPr>
        <w:t xml:space="preserve">contenu </w:t>
      </w:r>
      <w:r>
        <w:rPr>
          <w:rFonts w:asciiTheme="minorHAnsi" w:hAnsiTheme="minorHAnsi" w:cstheme="minorHAnsi"/>
          <w:sz w:val="22"/>
          <w:szCs w:val="22"/>
        </w:rPr>
        <w:t xml:space="preserve">et statut </w:t>
      </w:r>
      <w:r w:rsidRPr="00157D66">
        <w:rPr>
          <w:rFonts w:asciiTheme="minorHAnsi" w:hAnsiTheme="minorHAnsi" w:cstheme="minorHAnsi"/>
          <w:sz w:val="22"/>
          <w:szCs w:val="22"/>
        </w:rPr>
        <w:t xml:space="preserve">du document à partir de la restitution des échanges bilatéraux avec les membres, </w:t>
      </w:r>
    </w:p>
    <w:p w14:paraId="40614397"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w:t>
      </w:r>
      <w:r>
        <w:rPr>
          <w:rFonts w:asciiTheme="minorHAnsi" w:hAnsiTheme="minorHAnsi" w:cstheme="minorHAnsi"/>
          <w:sz w:val="22"/>
          <w:szCs w:val="22"/>
        </w:rPr>
        <w:t>le r</w:t>
      </w:r>
      <w:r w:rsidRPr="00157D66">
        <w:rPr>
          <w:rFonts w:asciiTheme="minorHAnsi" w:hAnsiTheme="minorHAnsi" w:cstheme="minorHAnsi"/>
          <w:sz w:val="22"/>
          <w:szCs w:val="22"/>
        </w:rPr>
        <w:t>ecensement et à la mise sur carte de l’ensemble des services et aires de covoiturage existantes sur le périmètre étudié, qu’elles soient officielles ou informelles. Ce recensement permettra également de proposer une hiérarchisation des aires et d’apporter une analyse de la qualité de leurs aménagements</w:t>
      </w:r>
    </w:p>
    <w:p w14:paraId="6E6ADC42"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w:t>
      </w:r>
      <w:r>
        <w:rPr>
          <w:rFonts w:asciiTheme="minorHAnsi" w:hAnsiTheme="minorHAnsi" w:cstheme="minorHAnsi"/>
          <w:sz w:val="22"/>
          <w:szCs w:val="22"/>
        </w:rPr>
        <w:t>la d</w:t>
      </w:r>
      <w:r w:rsidRPr="00157D66">
        <w:rPr>
          <w:rFonts w:asciiTheme="minorHAnsi" w:hAnsiTheme="minorHAnsi" w:cstheme="minorHAnsi"/>
          <w:sz w:val="22"/>
          <w:szCs w:val="22"/>
        </w:rPr>
        <w:t xml:space="preserve">éfinition d’une méthodologie de priorisation des futures aires et la mise en exergue d’une liste de recommandation quant à l’aménagement de ces dernières. </w:t>
      </w:r>
    </w:p>
    <w:p w14:paraId="1490B91B" w14:textId="77777777" w:rsidR="008D1B70" w:rsidRPr="00157D66" w:rsidRDefault="008D1B70" w:rsidP="008D1B70">
      <w:pPr>
        <w:spacing w:before="240"/>
        <w:ind w:right="-142"/>
        <w:jc w:val="both"/>
        <w:rPr>
          <w:rFonts w:asciiTheme="minorHAnsi" w:hAnsiTheme="minorHAnsi" w:cstheme="minorHAnsi"/>
          <w:sz w:val="22"/>
          <w:szCs w:val="22"/>
        </w:rPr>
      </w:pPr>
      <w:r w:rsidRPr="00157D66">
        <w:rPr>
          <w:rFonts w:asciiTheme="minorHAnsi" w:hAnsiTheme="minorHAnsi" w:cstheme="minorHAnsi"/>
          <w:sz w:val="22"/>
          <w:szCs w:val="22"/>
        </w:rPr>
        <w:t xml:space="preserve">La réalisation de ce schéma sera internalisée avec un appui </w:t>
      </w:r>
      <w:r>
        <w:rPr>
          <w:rFonts w:asciiTheme="minorHAnsi" w:hAnsiTheme="minorHAnsi" w:cstheme="minorHAnsi"/>
          <w:sz w:val="22"/>
          <w:szCs w:val="22"/>
        </w:rPr>
        <w:t xml:space="preserve">éventuel </w:t>
      </w:r>
      <w:r w:rsidRPr="00157D66">
        <w:rPr>
          <w:rFonts w:asciiTheme="minorHAnsi" w:hAnsiTheme="minorHAnsi" w:cstheme="minorHAnsi"/>
          <w:sz w:val="22"/>
          <w:szCs w:val="22"/>
        </w:rPr>
        <w:t>des agences d’urbanisme pour la partie cartographique, dans le cadre du programme partenarial.</w:t>
      </w:r>
    </w:p>
    <w:p w14:paraId="0F19EE4B" w14:textId="77777777" w:rsidR="008D1B70" w:rsidRPr="00157D66" w:rsidRDefault="008D1B70" w:rsidP="008D1B70">
      <w:pPr>
        <w:spacing w:before="240"/>
        <w:ind w:right="-142"/>
        <w:jc w:val="both"/>
        <w:rPr>
          <w:rFonts w:asciiTheme="minorHAnsi" w:hAnsiTheme="minorHAnsi" w:cstheme="minorHAnsi"/>
          <w:sz w:val="22"/>
          <w:szCs w:val="22"/>
        </w:rPr>
      </w:pPr>
    </w:p>
    <w:p w14:paraId="70D77089" w14:textId="77777777" w:rsidR="008D1B70" w:rsidRPr="00633558" w:rsidRDefault="008D1B70" w:rsidP="008D1B70">
      <w:pPr>
        <w:pStyle w:val="Paragraphedeliste"/>
        <w:numPr>
          <w:ilvl w:val="0"/>
          <w:numId w:val="38"/>
        </w:numPr>
        <w:ind w:right="-284"/>
        <w:contextualSpacing/>
        <w:jc w:val="both"/>
        <w:rPr>
          <w:rFonts w:asciiTheme="minorHAnsi" w:hAnsiTheme="minorHAnsi" w:cstheme="minorHAnsi"/>
          <w:b/>
          <w:bCs/>
          <w:sz w:val="22"/>
          <w:szCs w:val="22"/>
        </w:rPr>
      </w:pPr>
      <w:r w:rsidRPr="00633558">
        <w:rPr>
          <w:rFonts w:asciiTheme="minorHAnsi" w:hAnsiTheme="minorHAnsi" w:cstheme="minorHAnsi"/>
          <w:b/>
          <w:bCs/>
          <w:sz w:val="22"/>
          <w:szCs w:val="22"/>
        </w:rPr>
        <w:t xml:space="preserve">Contribution du SMT AML aux analyses mobilité à différentes échelles territoriales </w:t>
      </w:r>
    </w:p>
    <w:p w14:paraId="140527F1" w14:textId="77777777" w:rsidR="008D1B70" w:rsidRPr="00157D66" w:rsidRDefault="008D1B70" w:rsidP="008D1B70">
      <w:pPr>
        <w:pStyle w:val="Paragraphedeliste"/>
        <w:ind w:left="360" w:right="-284"/>
        <w:jc w:val="both"/>
        <w:rPr>
          <w:rFonts w:asciiTheme="minorHAnsi" w:hAnsiTheme="minorHAnsi" w:cstheme="minorHAnsi"/>
          <w:b/>
          <w:bCs/>
          <w:sz w:val="22"/>
          <w:szCs w:val="22"/>
        </w:rPr>
      </w:pPr>
    </w:p>
    <w:p w14:paraId="24D9F8E2" w14:textId="77777777" w:rsidR="008D1B70" w:rsidRPr="008832BA" w:rsidRDefault="008D1B70" w:rsidP="008D1B70">
      <w:pPr>
        <w:ind w:right="-284"/>
        <w:jc w:val="both"/>
        <w:rPr>
          <w:rFonts w:asciiTheme="minorHAnsi" w:hAnsiTheme="minorHAnsi" w:cstheme="minorHAnsi"/>
          <w:sz w:val="22"/>
          <w:szCs w:val="22"/>
        </w:rPr>
      </w:pPr>
      <w:r w:rsidRPr="008832BA">
        <w:rPr>
          <w:rFonts w:asciiTheme="minorHAnsi" w:hAnsiTheme="minorHAnsi" w:cstheme="minorHAnsi"/>
          <w:sz w:val="22"/>
          <w:szCs w:val="22"/>
        </w:rPr>
        <w:t xml:space="preserve">Le SMT </w:t>
      </w:r>
      <w:r>
        <w:rPr>
          <w:rFonts w:asciiTheme="minorHAnsi" w:hAnsiTheme="minorHAnsi" w:cstheme="minorHAnsi"/>
          <w:sz w:val="22"/>
          <w:szCs w:val="22"/>
        </w:rPr>
        <w:t xml:space="preserve">continuera à </w:t>
      </w:r>
      <w:r w:rsidRPr="008832BA">
        <w:rPr>
          <w:rFonts w:asciiTheme="minorHAnsi" w:hAnsiTheme="minorHAnsi" w:cstheme="minorHAnsi"/>
          <w:sz w:val="22"/>
          <w:szCs w:val="22"/>
        </w:rPr>
        <w:t>contribue</w:t>
      </w:r>
      <w:r>
        <w:rPr>
          <w:rFonts w:asciiTheme="minorHAnsi" w:hAnsiTheme="minorHAnsi" w:cstheme="minorHAnsi"/>
          <w:sz w:val="22"/>
          <w:szCs w:val="22"/>
        </w:rPr>
        <w:t>r</w:t>
      </w:r>
      <w:r w:rsidRPr="008832BA">
        <w:rPr>
          <w:rFonts w:asciiTheme="minorHAnsi" w:hAnsiTheme="minorHAnsi" w:cstheme="minorHAnsi"/>
          <w:sz w:val="22"/>
          <w:szCs w:val="22"/>
        </w:rPr>
        <w:t xml:space="preserve"> à partager ses études et sa connaissance dans les </w:t>
      </w:r>
      <w:bookmarkStart w:id="9" w:name="_Hlk63953502"/>
      <w:r w:rsidRPr="008832BA">
        <w:rPr>
          <w:rFonts w:asciiTheme="minorHAnsi" w:hAnsiTheme="minorHAnsi" w:cstheme="minorHAnsi"/>
          <w:sz w:val="22"/>
          <w:szCs w:val="22"/>
        </w:rPr>
        <w:t>instances de coopération de l’AML</w:t>
      </w:r>
      <w:r>
        <w:rPr>
          <w:rFonts w:asciiTheme="minorHAnsi" w:hAnsiTheme="minorHAnsi" w:cstheme="minorHAnsi"/>
          <w:sz w:val="22"/>
          <w:szCs w:val="22"/>
        </w:rPr>
        <w:t>, au niveau technique et politique, dont :</w:t>
      </w:r>
      <w:r w:rsidRPr="008832BA">
        <w:rPr>
          <w:rFonts w:asciiTheme="minorHAnsi" w:hAnsiTheme="minorHAnsi" w:cstheme="minorHAnsi"/>
          <w:sz w:val="22"/>
          <w:szCs w:val="22"/>
        </w:rPr>
        <w:t> </w:t>
      </w:r>
      <w:bookmarkEnd w:id="9"/>
    </w:p>
    <w:p w14:paraId="592DAFA5" w14:textId="77777777" w:rsidR="008D1B70" w:rsidRDefault="008D1B70" w:rsidP="008D1B70">
      <w:pPr>
        <w:spacing w:after="120"/>
        <w:ind w:right="-284"/>
        <w:jc w:val="both"/>
        <w:rPr>
          <w:rFonts w:asciiTheme="minorHAnsi" w:hAnsiTheme="minorHAnsi" w:cstheme="minorHAnsi"/>
          <w:sz w:val="22"/>
          <w:szCs w:val="22"/>
        </w:rPr>
      </w:pPr>
    </w:p>
    <w:p w14:paraId="5D5DCE14" w14:textId="77777777" w:rsidR="008D1B70" w:rsidRPr="00722225" w:rsidRDefault="008D1B70" w:rsidP="008D1B70">
      <w:pPr>
        <w:pBdr>
          <w:bottom w:val="single" w:sz="8" w:space="1" w:color="auto"/>
        </w:pBdr>
        <w:rPr>
          <w:rFonts w:asciiTheme="minorHAnsi" w:eastAsia="Calibri" w:hAnsiTheme="minorHAnsi" w:cstheme="minorHAnsi"/>
          <w:b/>
          <w:sz w:val="22"/>
          <w:szCs w:val="22"/>
        </w:rPr>
      </w:pPr>
      <w:r w:rsidRPr="00722225">
        <w:rPr>
          <w:rFonts w:asciiTheme="minorHAnsi" w:eastAsia="Calibri" w:hAnsiTheme="minorHAnsi" w:cstheme="minorHAnsi"/>
          <w:b/>
          <w:sz w:val="22"/>
          <w:szCs w:val="22"/>
        </w:rPr>
        <w:t>PRESENTATION GENERALE DES GRANDS EQUILIBRES DU BUDGET 202</w:t>
      </w:r>
      <w:r>
        <w:rPr>
          <w:rFonts w:asciiTheme="minorHAnsi" w:eastAsia="Calibri" w:hAnsiTheme="minorHAnsi" w:cstheme="minorHAnsi"/>
          <w:b/>
          <w:sz w:val="22"/>
          <w:szCs w:val="22"/>
        </w:rPr>
        <w:t>2</w:t>
      </w:r>
    </w:p>
    <w:p w14:paraId="72B7D05F" w14:textId="77777777" w:rsidR="008D1B70" w:rsidRPr="00722225" w:rsidRDefault="008D1B70" w:rsidP="008D1B70">
      <w:pPr>
        <w:rPr>
          <w:rFonts w:asciiTheme="minorHAnsi" w:eastAsia="Calibri" w:hAnsiTheme="minorHAnsi" w:cstheme="minorHAnsi"/>
          <w:b/>
          <w:sz w:val="22"/>
          <w:szCs w:val="22"/>
          <w:u w:val="single"/>
        </w:rPr>
      </w:pPr>
    </w:p>
    <w:p w14:paraId="10C1B710" w14:textId="77777777" w:rsidR="008D1B70" w:rsidRPr="00722225" w:rsidRDefault="008D1B70" w:rsidP="008D1B70">
      <w:pPr>
        <w:jc w:val="both"/>
        <w:rPr>
          <w:rFonts w:asciiTheme="minorHAnsi" w:eastAsia="Calibri" w:hAnsiTheme="minorHAnsi" w:cstheme="minorHAnsi"/>
          <w:bCs/>
          <w:sz w:val="22"/>
          <w:szCs w:val="22"/>
        </w:rPr>
      </w:pPr>
      <w:r w:rsidRPr="00722225">
        <w:rPr>
          <w:rFonts w:asciiTheme="minorHAnsi" w:eastAsia="Calibri" w:hAnsiTheme="minorHAnsi" w:cstheme="minorHAnsi"/>
          <w:bCs/>
          <w:sz w:val="22"/>
          <w:szCs w:val="22"/>
        </w:rPr>
        <w:t xml:space="preserve">Le projet du budget primitif </w:t>
      </w:r>
      <w:r>
        <w:rPr>
          <w:rFonts w:asciiTheme="minorHAnsi" w:eastAsia="Calibri" w:hAnsiTheme="minorHAnsi" w:cstheme="minorHAnsi"/>
          <w:bCs/>
          <w:sz w:val="22"/>
          <w:szCs w:val="22"/>
        </w:rPr>
        <w:t>2</w:t>
      </w:r>
      <w:r w:rsidRPr="00722225">
        <w:rPr>
          <w:rFonts w:asciiTheme="minorHAnsi" w:eastAsia="Calibri" w:hAnsiTheme="minorHAnsi" w:cstheme="minorHAnsi"/>
          <w:bCs/>
          <w:sz w:val="22"/>
          <w:szCs w:val="22"/>
        </w:rPr>
        <w:t>0</w:t>
      </w:r>
      <w:r>
        <w:rPr>
          <w:rFonts w:asciiTheme="minorHAnsi" w:eastAsia="Calibri" w:hAnsiTheme="minorHAnsi" w:cstheme="minorHAnsi"/>
          <w:bCs/>
          <w:sz w:val="22"/>
          <w:szCs w:val="22"/>
        </w:rPr>
        <w:t>22</w:t>
      </w:r>
      <w:r w:rsidRPr="00722225">
        <w:rPr>
          <w:rFonts w:asciiTheme="minorHAnsi" w:eastAsia="Calibri" w:hAnsiTheme="minorHAnsi" w:cstheme="minorHAnsi"/>
          <w:bCs/>
          <w:sz w:val="22"/>
          <w:szCs w:val="22"/>
        </w:rPr>
        <w:t xml:space="preserve"> qui vous est proposé est de </w:t>
      </w:r>
      <w:r>
        <w:rPr>
          <w:rFonts w:asciiTheme="minorHAnsi" w:hAnsiTheme="minorHAnsi" w:cstheme="minorHAnsi"/>
          <w:b/>
          <w:bCs/>
          <w:color w:val="000000"/>
          <w:sz w:val="22"/>
          <w:szCs w:val="22"/>
        </w:rPr>
        <w:t>890 500</w:t>
      </w:r>
      <w:r w:rsidRPr="00722225">
        <w:rPr>
          <w:rFonts w:asciiTheme="minorHAnsi" w:hAnsiTheme="minorHAnsi" w:cstheme="minorHAnsi"/>
          <w:b/>
          <w:bCs/>
          <w:color w:val="000000"/>
          <w:sz w:val="22"/>
          <w:szCs w:val="22"/>
        </w:rPr>
        <w:t xml:space="preserve"> </w:t>
      </w:r>
      <w:r w:rsidRPr="00722225">
        <w:rPr>
          <w:rFonts w:asciiTheme="minorHAnsi" w:eastAsia="Calibri" w:hAnsiTheme="minorHAnsi" w:cstheme="minorHAnsi"/>
          <w:bCs/>
          <w:sz w:val="22"/>
          <w:szCs w:val="22"/>
        </w:rPr>
        <w:t xml:space="preserve">euros en fonctionnement et </w:t>
      </w:r>
      <w:r>
        <w:rPr>
          <w:rFonts w:asciiTheme="minorHAnsi" w:hAnsiTheme="minorHAnsi" w:cstheme="minorHAnsi"/>
          <w:b/>
          <w:bCs/>
          <w:color w:val="000000"/>
          <w:sz w:val="22"/>
          <w:szCs w:val="22"/>
        </w:rPr>
        <w:t>149 955,76</w:t>
      </w:r>
      <w:r w:rsidRPr="00722225">
        <w:rPr>
          <w:rFonts w:asciiTheme="minorHAnsi" w:eastAsia="Calibri" w:hAnsiTheme="minorHAnsi" w:cstheme="minorHAnsi"/>
          <w:bCs/>
          <w:sz w:val="22"/>
          <w:szCs w:val="22"/>
        </w:rPr>
        <w:t xml:space="preserve"> euros en investissement.</w:t>
      </w:r>
    </w:p>
    <w:p w14:paraId="72989FAD" w14:textId="77777777" w:rsidR="008D1B70" w:rsidRPr="00722225" w:rsidRDefault="008D1B70" w:rsidP="008D1B70">
      <w:pPr>
        <w:rPr>
          <w:rFonts w:asciiTheme="minorHAnsi" w:eastAsia="Calibri" w:hAnsiTheme="minorHAnsi" w:cstheme="minorHAnsi"/>
          <w:sz w:val="22"/>
          <w:szCs w:val="22"/>
        </w:rPr>
      </w:pPr>
    </w:p>
    <w:p w14:paraId="643298E5" w14:textId="77777777" w:rsidR="008D1B70" w:rsidRPr="00722225" w:rsidRDefault="008D1B70" w:rsidP="008D1B70">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asciiTheme="minorHAnsi" w:eastAsia="Calibri" w:hAnsiTheme="minorHAnsi" w:cstheme="minorHAnsi"/>
          <w:sz w:val="22"/>
          <w:szCs w:val="22"/>
        </w:rPr>
      </w:pPr>
      <w:r w:rsidRPr="00722225">
        <w:rPr>
          <w:rFonts w:asciiTheme="minorHAnsi" w:eastAsia="Calibri" w:hAnsiTheme="minorHAnsi" w:cstheme="minorHAnsi"/>
          <w:b/>
          <w:sz w:val="22"/>
          <w:szCs w:val="22"/>
        </w:rPr>
        <w:t>1-) PRESENTATION SYNTHETIQUE DU BUDGET PRIMITIF 202</w:t>
      </w:r>
      <w:r>
        <w:rPr>
          <w:rFonts w:asciiTheme="minorHAnsi" w:eastAsia="Calibri" w:hAnsiTheme="minorHAnsi" w:cstheme="minorHAnsi"/>
          <w:b/>
          <w:sz w:val="22"/>
          <w:szCs w:val="22"/>
        </w:rPr>
        <w:t>2</w:t>
      </w:r>
    </w:p>
    <w:p w14:paraId="04207C83" w14:textId="77777777" w:rsidR="008D1B70" w:rsidRPr="00722225" w:rsidRDefault="008D1B70" w:rsidP="008D1B70">
      <w:pPr>
        <w:jc w:val="both"/>
        <w:rPr>
          <w:rFonts w:asciiTheme="minorHAnsi" w:eastAsia="Calibri" w:hAnsiTheme="minorHAnsi" w:cstheme="minorHAnsi"/>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445"/>
        <w:gridCol w:w="2559"/>
        <w:gridCol w:w="1552"/>
      </w:tblGrid>
      <w:tr w:rsidR="008D1B70" w:rsidRPr="00722225" w14:paraId="793E49A1" w14:textId="77777777" w:rsidTr="00633558">
        <w:trPr>
          <w:tblHeader/>
          <w:jc w:val="center"/>
        </w:trPr>
        <w:tc>
          <w:tcPr>
            <w:tcW w:w="9776" w:type="dxa"/>
            <w:gridSpan w:val="4"/>
            <w:tcBorders>
              <w:top w:val="single" w:sz="4" w:space="0" w:color="auto"/>
              <w:left w:val="single" w:sz="4" w:space="0" w:color="auto"/>
              <w:bottom w:val="single" w:sz="4" w:space="0" w:color="auto"/>
              <w:right w:val="single" w:sz="4" w:space="0" w:color="auto"/>
            </w:tcBorders>
            <w:shd w:val="clear" w:color="auto" w:fill="BFBFBF"/>
          </w:tcPr>
          <w:p w14:paraId="6D554F9B" w14:textId="77777777" w:rsidR="008D1B70" w:rsidRPr="00722225" w:rsidRDefault="008D1B70" w:rsidP="00EA50BD">
            <w:pPr>
              <w:jc w:val="center"/>
              <w:rPr>
                <w:rFonts w:asciiTheme="minorHAnsi" w:eastAsia="Calibri" w:hAnsiTheme="minorHAnsi" w:cstheme="minorHAnsi"/>
                <w:b/>
                <w:sz w:val="22"/>
                <w:szCs w:val="22"/>
              </w:rPr>
            </w:pPr>
          </w:p>
          <w:p w14:paraId="7CDBD8FA" w14:textId="77777777" w:rsidR="008D1B70" w:rsidRPr="00722225" w:rsidRDefault="008D1B70" w:rsidP="00EA50BD">
            <w:pPr>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FONCTIONNEMENT (€)</w:t>
            </w:r>
          </w:p>
          <w:p w14:paraId="191FEFC6" w14:textId="77777777" w:rsidR="008D1B70" w:rsidRPr="00722225" w:rsidRDefault="008D1B70" w:rsidP="00EA50BD">
            <w:pPr>
              <w:jc w:val="center"/>
              <w:rPr>
                <w:rFonts w:asciiTheme="minorHAnsi" w:eastAsia="Calibri" w:hAnsiTheme="minorHAnsi" w:cstheme="minorHAnsi"/>
                <w:sz w:val="22"/>
                <w:szCs w:val="22"/>
              </w:rPr>
            </w:pPr>
          </w:p>
        </w:tc>
      </w:tr>
      <w:tr w:rsidR="008D1B70" w:rsidRPr="00722225" w14:paraId="35E6967D" w14:textId="77777777" w:rsidTr="00633558">
        <w:trPr>
          <w:trHeight w:val="341"/>
          <w:tblHeader/>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9BA95C"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b/>
                <w:sz w:val="22"/>
                <w:szCs w:val="22"/>
              </w:rPr>
              <w:t>DEPENSES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FBD22A3"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b/>
                <w:sz w:val="22"/>
                <w:szCs w:val="22"/>
              </w:rPr>
              <w:t>RECETTES</w:t>
            </w:r>
          </w:p>
        </w:tc>
      </w:tr>
      <w:tr w:rsidR="008D1B70" w:rsidRPr="00722225" w14:paraId="5EEC7765" w14:textId="77777777" w:rsidTr="00EA50BD">
        <w:trPr>
          <w:trHeight w:val="1575"/>
          <w:jc w:val="center"/>
        </w:trPr>
        <w:tc>
          <w:tcPr>
            <w:tcW w:w="4220" w:type="dxa"/>
            <w:tcBorders>
              <w:top w:val="single" w:sz="4" w:space="0" w:color="auto"/>
              <w:left w:val="single" w:sz="4" w:space="0" w:color="auto"/>
              <w:bottom w:val="single" w:sz="4" w:space="0" w:color="auto"/>
              <w:right w:val="single" w:sz="4" w:space="0" w:color="auto"/>
            </w:tcBorders>
          </w:tcPr>
          <w:p w14:paraId="6A2819FE"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Frais de personnel et de moyens, dont les mises à disposition</w:t>
            </w:r>
            <w:r>
              <w:rPr>
                <w:rFonts w:asciiTheme="minorHAnsi" w:eastAsia="Calibri" w:hAnsiTheme="minorHAnsi" w:cstheme="minorHAnsi"/>
                <w:sz w:val="22"/>
                <w:szCs w:val="22"/>
              </w:rPr>
              <w:t xml:space="preserve">, </w:t>
            </w:r>
            <w:r w:rsidRPr="00722225">
              <w:rPr>
                <w:rFonts w:asciiTheme="minorHAnsi" w:eastAsia="Calibri" w:hAnsiTheme="minorHAnsi" w:cstheme="minorHAnsi"/>
                <w:sz w:val="22"/>
                <w:szCs w:val="22"/>
              </w:rPr>
              <w:t>le recours au centre de gestion69 (incluant le solde des mises à di</w:t>
            </w:r>
            <w:r>
              <w:rPr>
                <w:rFonts w:asciiTheme="minorHAnsi" w:eastAsia="Calibri" w:hAnsiTheme="minorHAnsi" w:cstheme="minorHAnsi"/>
                <w:sz w:val="22"/>
                <w:szCs w:val="22"/>
              </w:rPr>
              <w:t>s</w:t>
            </w:r>
            <w:r w:rsidRPr="00722225">
              <w:rPr>
                <w:rFonts w:asciiTheme="minorHAnsi" w:eastAsia="Calibri" w:hAnsiTheme="minorHAnsi" w:cstheme="minorHAnsi"/>
                <w:sz w:val="22"/>
                <w:szCs w:val="22"/>
              </w:rPr>
              <w:t>position antérieures)</w:t>
            </w:r>
            <w:r>
              <w:rPr>
                <w:rFonts w:asciiTheme="minorHAnsi" w:eastAsia="Calibri" w:hAnsiTheme="minorHAnsi" w:cstheme="minorHAnsi"/>
                <w:sz w:val="22"/>
                <w:szCs w:val="22"/>
              </w:rPr>
              <w:t>, les recrutements directs mis en place à compter de juillet 2022</w:t>
            </w: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7A0449" w14:textId="77777777" w:rsidR="008D1B70" w:rsidRPr="00722225" w:rsidRDefault="008D1B70" w:rsidP="00EA50BD">
            <w:pPr>
              <w:jc w:val="center"/>
              <w:rPr>
                <w:rFonts w:asciiTheme="minorHAnsi" w:eastAsia="Calibri" w:hAnsiTheme="minorHAnsi" w:cstheme="minorHAnsi"/>
                <w:sz w:val="22"/>
                <w:szCs w:val="22"/>
              </w:rPr>
            </w:pPr>
          </w:p>
          <w:p w14:paraId="27032449"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297 000</w:t>
            </w:r>
            <w:r w:rsidRPr="00722225">
              <w:rPr>
                <w:rFonts w:asciiTheme="minorHAnsi" w:eastAsia="Calibri" w:hAnsiTheme="minorHAnsi" w:cstheme="minorHAnsi"/>
                <w:sz w:val="22"/>
                <w:szCs w:val="22"/>
              </w:rPr>
              <w:t>, 00</w:t>
            </w:r>
            <w:r>
              <w:rPr>
                <w:rFonts w:asciiTheme="minorHAnsi" w:eastAsia="Calibri" w:hAnsiTheme="minorHAnsi" w:cstheme="minorHAnsi"/>
                <w:sz w:val="22"/>
                <w:szCs w:val="22"/>
              </w:rPr>
              <w:t xml:space="preserve"> </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E93CE19" w14:textId="77777777" w:rsidR="008D1B70" w:rsidRPr="00722225" w:rsidRDefault="008D1B70" w:rsidP="00EA50BD">
            <w:pPr>
              <w:jc w:val="center"/>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Région Auvergne-Rhône-Alpes</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47567D28"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194 069</w:t>
            </w:r>
            <w:r w:rsidRPr="00722225">
              <w:rPr>
                <w:rFonts w:asciiTheme="minorHAnsi" w:eastAsia="Calibri" w:hAnsiTheme="minorHAnsi" w:cstheme="minorHAnsi"/>
                <w:sz w:val="22"/>
                <w:szCs w:val="22"/>
              </w:rPr>
              <w:t>, 00</w:t>
            </w:r>
          </w:p>
          <w:p w14:paraId="5C0C4CD5" w14:textId="77777777" w:rsidR="008D1B70" w:rsidRPr="00722225" w:rsidRDefault="008D1B70" w:rsidP="00EA50BD">
            <w:pPr>
              <w:jc w:val="center"/>
              <w:rPr>
                <w:rFonts w:asciiTheme="minorHAnsi" w:eastAsia="Calibri" w:hAnsiTheme="minorHAnsi" w:cstheme="minorHAnsi"/>
                <w:sz w:val="22"/>
                <w:szCs w:val="22"/>
              </w:rPr>
            </w:pPr>
          </w:p>
        </w:tc>
      </w:tr>
      <w:tr w:rsidR="008D1B70" w:rsidRPr="00722225" w14:paraId="57E4723B"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tcPr>
          <w:p w14:paraId="30AD4CBD"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Frais généraux</w:t>
            </w: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65A97C"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41 000, 00</w:t>
            </w:r>
          </w:p>
        </w:tc>
        <w:tc>
          <w:tcPr>
            <w:tcW w:w="2559" w:type="dxa"/>
            <w:tcBorders>
              <w:top w:val="single" w:sz="4" w:space="0" w:color="auto"/>
              <w:left w:val="single" w:sz="4" w:space="0" w:color="auto"/>
              <w:bottom w:val="single" w:sz="4" w:space="0" w:color="auto"/>
              <w:right w:val="single" w:sz="4" w:space="0" w:color="auto"/>
            </w:tcBorders>
            <w:vAlign w:val="center"/>
          </w:tcPr>
          <w:p w14:paraId="6E239DB6"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SYTRAL</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7663AA3"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187 223</w:t>
            </w:r>
            <w:r w:rsidRPr="00722225">
              <w:rPr>
                <w:rFonts w:asciiTheme="minorHAnsi" w:eastAsia="Calibri" w:hAnsiTheme="minorHAnsi" w:cstheme="minorHAnsi"/>
                <w:sz w:val="22"/>
                <w:szCs w:val="22"/>
              </w:rPr>
              <w:t>, 00</w:t>
            </w:r>
          </w:p>
        </w:tc>
      </w:tr>
      <w:tr w:rsidR="008D1B70" w:rsidRPr="00722225" w14:paraId="7C309B7F"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tcPr>
          <w:p w14:paraId="71FF144D"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Plan d’actions 202</w:t>
            </w:r>
            <w:r>
              <w:rPr>
                <w:rFonts w:asciiTheme="minorHAnsi" w:eastAsia="Calibri" w:hAnsiTheme="minorHAnsi" w:cstheme="minorHAnsi"/>
                <w:sz w:val="22"/>
                <w:szCs w:val="22"/>
              </w:rPr>
              <w:t>2 : frais direct</w:t>
            </w:r>
            <w:r w:rsidRPr="00722225">
              <w:rPr>
                <w:rFonts w:asciiTheme="minorHAnsi" w:eastAsia="Calibri" w:hAnsiTheme="minorHAnsi" w:cstheme="minorHAnsi"/>
                <w:sz w:val="22"/>
                <w:szCs w:val="22"/>
              </w:rPr>
              <w:t xml:space="preserve"> : </w:t>
            </w:r>
          </w:p>
          <w:p w14:paraId="61BACA21" w14:textId="77777777" w:rsidR="008D1B70" w:rsidRPr="00722225" w:rsidRDefault="008D1B70" w:rsidP="008D1B70">
            <w:pPr>
              <w:pStyle w:val="Paragraphedeliste"/>
              <w:numPr>
                <w:ilvl w:val="0"/>
                <w:numId w:val="22"/>
              </w:numPr>
              <w:contextualSpacing/>
              <w:rPr>
                <w:rFonts w:asciiTheme="minorHAnsi" w:eastAsia="Calibri" w:hAnsiTheme="minorHAnsi" w:cstheme="minorHAnsi"/>
                <w:sz w:val="22"/>
                <w:szCs w:val="22"/>
              </w:rPr>
            </w:pPr>
            <w:r w:rsidRPr="00722225">
              <w:rPr>
                <w:rFonts w:asciiTheme="minorHAnsi" w:eastAsia="Calibri" w:hAnsiTheme="minorHAnsi" w:cstheme="minorHAnsi"/>
                <w:sz w:val="22"/>
                <w:szCs w:val="22"/>
              </w:rPr>
              <w:t xml:space="preserve">RER Métropolitain, </w:t>
            </w:r>
          </w:p>
          <w:p w14:paraId="55E92D14" w14:textId="77777777" w:rsidR="008D1B70" w:rsidRPr="00722225" w:rsidRDefault="008D1B70" w:rsidP="008D1B70">
            <w:pPr>
              <w:pStyle w:val="Paragraphedeliste"/>
              <w:numPr>
                <w:ilvl w:val="0"/>
                <w:numId w:val="22"/>
              </w:numPr>
              <w:contextualSpacing/>
              <w:rPr>
                <w:rFonts w:asciiTheme="minorHAnsi" w:eastAsia="Calibri" w:hAnsiTheme="minorHAnsi" w:cstheme="minorHAnsi"/>
                <w:sz w:val="22"/>
                <w:szCs w:val="22"/>
              </w:rPr>
            </w:pPr>
            <w:r>
              <w:rPr>
                <w:rFonts w:asciiTheme="minorHAnsi" w:eastAsia="Calibri" w:hAnsiTheme="minorHAnsi" w:cstheme="minorHAnsi"/>
                <w:sz w:val="22"/>
                <w:szCs w:val="22"/>
              </w:rPr>
              <w:t>E</w:t>
            </w:r>
            <w:r w:rsidRPr="00722225">
              <w:rPr>
                <w:rFonts w:asciiTheme="minorHAnsi" w:eastAsia="Calibri" w:hAnsiTheme="minorHAnsi" w:cstheme="minorHAnsi"/>
                <w:sz w:val="22"/>
                <w:szCs w:val="22"/>
              </w:rPr>
              <w:t>ntrepôt de données multitud’4 et animation de la coordination des offres de TC au plus près des territoires,</w:t>
            </w:r>
          </w:p>
          <w:p w14:paraId="6D7330FA" w14:textId="77777777" w:rsidR="008D1B70" w:rsidRDefault="008D1B70" w:rsidP="008D1B70">
            <w:pPr>
              <w:pStyle w:val="Paragraphedeliste"/>
              <w:numPr>
                <w:ilvl w:val="0"/>
                <w:numId w:val="22"/>
              </w:numPr>
              <w:contextualSpacing/>
              <w:rPr>
                <w:rFonts w:asciiTheme="minorHAnsi" w:eastAsia="Calibri" w:hAnsiTheme="minorHAnsi" w:cstheme="minorHAnsi"/>
                <w:sz w:val="22"/>
                <w:szCs w:val="22"/>
              </w:rPr>
            </w:pPr>
            <w:r w:rsidRPr="00722225">
              <w:rPr>
                <w:rFonts w:asciiTheme="minorHAnsi" w:eastAsia="Calibri" w:hAnsiTheme="minorHAnsi" w:cstheme="minorHAnsi"/>
                <w:sz w:val="22"/>
                <w:szCs w:val="22"/>
              </w:rPr>
              <w:t>Gamme et études zonale T-</w:t>
            </w:r>
            <w:proofErr w:type="spellStart"/>
            <w:r w:rsidRPr="00722225">
              <w:rPr>
                <w:rFonts w:asciiTheme="minorHAnsi" w:eastAsia="Calibri" w:hAnsiTheme="minorHAnsi" w:cstheme="minorHAnsi"/>
                <w:sz w:val="22"/>
                <w:szCs w:val="22"/>
              </w:rPr>
              <w:t>libr</w:t>
            </w:r>
            <w:proofErr w:type="spellEnd"/>
            <w:r w:rsidRPr="00722225">
              <w:rPr>
                <w:rFonts w:asciiTheme="minorHAnsi" w:eastAsia="Calibri" w:hAnsiTheme="minorHAnsi" w:cstheme="minorHAnsi"/>
                <w:sz w:val="22"/>
                <w:szCs w:val="22"/>
              </w:rPr>
              <w:t>,</w:t>
            </w:r>
          </w:p>
          <w:p w14:paraId="772AE96B" w14:textId="77777777" w:rsidR="008D1B70" w:rsidRDefault="008D1B70" w:rsidP="008D1B70">
            <w:pPr>
              <w:pStyle w:val="Paragraphedeliste"/>
              <w:numPr>
                <w:ilvl w:val="0"/>
                <w:numId w:val="22"/>
              </w:numPr>
              <w:contextualSpacing/>
              <w:rPr>
                <w:rFonts w:asciiTheme="minorHAnsi" w:eastAsia="Calibri" w:hAnsiTheme="minorHAnsi" w:cstheme="minorHAnsi"/>
                <w:sz w:val="22"/>
                <w:szCs w:val="22"/>
              </w:rPr>
            </w:pPr>
            <w:r>
              <w:rPr>
                <w:rFonts w:asciiTheme="minorHAnsi" w:eastAsia="Calibri" w:hAnsiTheme="minorHAnsi" w:cstheme="minorHAnsi"/>
                <w:sz w:val="22"/>
                <w:szCs w:val="22"/>
              </w:rPr>
              <w:lastRenderedPageBreak/>
              <w:t>I</w:t>
            </w:r>
            <w:r w:rsidRPr="00722225">
              <w:rPr>
                <w:rFonts w:asciiTheme="minorHAnsi" w:eastAsia="Calibri" w:hAnsiTheme="minorHAnsi" w:cstheme="minorHAnsi"/>
                <w:sz w:val="22"/>
                <w:szCs w:val="22"/>
              </w:rPr>
              <w:t>ntermodalité en gare ou PEM</w:t>
            </w:r>
            <w:r>
              <w:rPr>
                <w:rFonts w:asciiTheme="minorHAnsi" w:eastAsia="Calibri" w:hAnsiTheme="minorHAnsi" w:cstheme="minorHAnsi"/>
                <w:sz w:val="22"/>
                <w:szCs w:val="22"/>
              </w:rPr>
              <w:t>/</w:t>
            </w:r>
            <w:r w:rsidRPr="00722225">
              <w:rPr>
                <w:rFonts w:asciiTheme="minorHAnsi" w:eastAsia="Calibri" w:hAnsiTheme="minorHAnsi" w:cstheme="minorHAnsi"/>
                <w:sz w:val="22"/>
                <w:szCs w:val="22"/>
              </w:rPr>
              <w:t>Plan d’Actions Intermodalité 2019-21</w:t>
            </w:r>
            <w:r>
              <w:rPr>
                <w:rFonts w:asciiTheme="minorHAnsi" w:eastAsia="Calibri" w:hAnsiTheme="minorHAnsi" w:cstheme="minorHAnsi"/>
                <w:sz w:val="22"/>
                <w:szCs w:val="22"/>
              </w:rPr>
              <w:t xml:space="preserve">, </w:t>
            </w:r>
            <w:r w:rsidRPr="00722225">
              <w:rPr>
                <w:rFonts w:asciiTheme="minorHAnsi" w:eastAsia="Calibri" w:hAnsiTheme="minorHAnsi" w:cstheme="minorHAnsi"/>
                <w:sz w:val="22"/>
                <w:szCs w:val="22"/>
              </w:rPr>
              <w:t xml:space="preserve">études P+R par corridor, webinaires…, </w:t>
            </w:r>
          </w:p>
          <w:p w14:paraId="44499ECA" w14:textId="77777777" w:rsidR="008D1B70" w:rsidRPr="00722225" w:rsidRDefault="008D1B70" w:rsidP="008D1B70">
            <w:pPr>
              <w:pStyle w:val="Paragraphedeliste"/>
              <w:numPr>
                <w:ilvl w:val="0"/>
                <w:numId w:val="22"/>
              </w:numPr>
              <w:contextualSpacing/>
              <w:rPr>
                <w:rFonts w:asciiTheme="minorHAnsi" w:eastAsia="Calibri" w:hAnsiTheme="minorHAnsi" w:cstheme="minorHAnsi"/>
                <w:sz w:val="22"/>
                <w:szCs w:val="22"/>
              </w:rPr>
            </w:pPr>
            <w:r>
              <w:rPr>
                <w:rFonts w:asciiTheme="minorHAnsi" w:eastAsia="Calibri" w:hAnsiTheme="minorHAnsi" w:cstheme="minorHAnsi"/>
                <w:sz w:val="22"/>
                <w:szCs w:val="22"/>
              </w:rPr>
              <w:t>Nouvelles mobilités : sc</w:t>
            </w:r>
            <w:r w:rsidRPr="00722225">
              <w:rPr>
                <w:rFonts w:asciiTheme="minorHAnsi" w:eastAsia="Calibri" w:hAnsiTheme="minorHAnsi" w:cstheme="minorHAnsi"/>
                <w:sz w:val="22"/>
                <w:szCs w:val="22"/>
              </w:rPr>
              <w:t>héma de</w:t>
            </w:r>
            <w:r>
              <w:rPr>
                <w:rFonts w:asciiTheme="minorHAnsi" w:eastAsia="Calibri" w:hAnsiTheme="minorHAnsi" w:cstheme="minorHAnsi"/>
                <w:sz w:val="22"/>
                <w:szCs w:val="22"/>
              </w:rPr>
              <w:t xml:space="preserve"> développement de</w:t>
            </w:r>
            <w:r w:rsidRPr="00722225">
              <w:rPr>
                <w:rFonts w:asciiTheme="minorHAnsi" w:eastAsia="Calibri" w:hAnsiTheme="minorHAnsi" w:cstheme="minorHAnsi"/>
                <w:sz w:val="22"/>
                <w:szCs w:val="22"/>
              </w:rPr>
              <w:t>s aires de covoiturage,</w:t>
            </w:r>
          </w:p>
          <w:p w14:paraId="575D7B08" w14:textId="77777777" w:rsidR="008D1B70" w:rsidRPr="00722225" w:rsidRDefault="008D1B70" w:rsidP="008D1B70">
            <w:pPr>
              <w:pStyle w:val="Paragraphedeliste"/>
              <w:numPr>
                <w:ilvl w:val="0"/>
                <w:numId w:val="22"/>
              </w:numPr>
              <w:contextualSpacing/>
              <w:rPr>
                <w:rFonts w:asciiTheme="minorHAnsi" w:eastAsia="Calibri" w:hAnsiTheme="minorHAnsi" w:cstheme="minorHAnsi"/>
                <w:sz w:val="22"/>
                <w:szCs w:val="22"/>
              </w:rPr>
            </w:pPr>
            <w:r>
              <w:rPr>
                <w:rFonts w:asciiTheme="minorHAnsi" w:eastAsia="Calibri" w:hAnsiTheme="minorHAnsi" w:cstheme="minorHAnsi"/>
                <w:sz w:val="22"/>
                <w:szCs w:val="22"/>
              </w:rPr>
              <w:t xml:space="preserve">Elaboration du plan d’actions </w:t>
            </w:r>
            <w:r w:rsidRPr="00722225">
              <w:rPr>
                <w:rFonts w:asciiTheme="minorHAnsi" w:eastAsia="Calibri" w:hAnsiTheme="minorHAnsi" w:cstheme="minorHAnsi"/>
                <w:sz w:val="22"/>
                <w:szCs w:val="22"/>
              </w:rPr>
              <w:t xml:space="preserve">Mobilités Durables de la Plaine Saint Exupéry, </w:t>
            </w:r>
          </w:p>
          <w:p w14:paraId="3845BEF8" w14:textId="77777777" w:rsidR="008D1B70" w:rsidRPr="008E3ED6" w:rsidRDefault="008D1B70" w:rsidP="00EA50BD">
            <w:pPr>
              <w:rPr>
                <w:rFonts w:asciiTheme="minorHAnsi" w:eastAsia="Calibri" w:hAnsiTheme="minorHAnsi" w:cstheme="minorHAnsi"/>
                <w:sz w:val="22"/>
                <w:szCs w:val="22"/>
              </w:rPr>
            </w:pPr>
            <w:r w:rsidRPr="008E3ED6">
              <w:rPr>
                <w:rFonts w:asciiTheme="minorHAnsi" w:eastAsia="Calibri" w:hAnsiTheme="minorHAnsi" w:cstheme="minorHAnsi"/>
                <w:sz w:val="22"/>
                <w:szCs w:val="22"/>
              </w:rPr>
              <w:t xml:space="preserve"> </w:t>
            </w: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BBFA7F"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lastRenderedPageBreak/>
              <w:t>458 000</w:t>
            </w:r>
            <w:r w:rsidRPr="00722225">
              <w:rPr>
                <w:rFonts w:asciiTheme="minorHAnsi" w:eastAsia="Calibri" w:hAnsiTheme="minorHAnsi" w:cstheme="minorHAnsi"/>
                <w:sz w:val="22"/>
                <w:szCs w:val="22"/>
              </w:rPr>
              <w:t>,00</w:t>
            </w:r>
          </w:p>
        </w:tc>
        <w:tc>
          <w:tcPr>
            <w:tcW w:w="2559" w:type="dxa"/>
            <w:tcBorders>
              <w:top w:val="single" w:sz="4" w:space="0" w:color="auto"/>
              <w:left w:val="single" w:sz="4" w:space="0" w:color="auto"/>
              <w:bottom w:val="single" w:sz="4" w:space="0" w:color="auto"/>
              <w:right w:val="single" w:sz="4" w:space="0" w:color="auto"/>
            </w:tcBorders>
            <w:vAlign w:val="center"/>
            <w:hideMark/>
          </w:tcPr>
          <w:p w14:paraId="5485C223"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Saint-Etienne Métropole</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2A75970D"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99 867</w:t>
            </w:r>
            <w:r w:rsidRPr="00722225">
              <w:rPr>
                <w:rFonts w:asciiTheme="minorHAnsi" w:eastAsia="Calibri" w:hAnsiTheme="minorHAnsi" w:cstheme="minorHAnsi"/>
                <w:sz w:val="22"/>
                <w:szCs w:val="22"/>
              </w:rPr>
              <w:t>, 00</w:t>
            </w:r>
          </w:p>
        </w:tc>
      </w:tr>
      <w:tr w:rsidR="008D1B70" w:rsidRPr="00722225" w14:paraId="4468B403"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hideMark/>
          </w:tcPr>
          <w:p w14:paraId="6FCA45CE" w14:textId="77777777" w:rsidR="008D1B70" w:rsidRPr="00722225" w:rsidRDefault="008D1B70" w:rsidP="00EA50BD">
            <w:pPr>
              <w:rPr>
                <w:rFonts w:asciiTheme="minorHAnsi" w:eastAsia="Calibri" w:hAnsiTheme="minorHAnsi" w:cstheme="minorHAnsi"/>
                <w:b/>
                <w:sz w:val="22"/>
                <w:szCs w:val="22"/>
              </w:rPr>
            </w:pPr>
            <w:r w:rsidRPr="00722225">
              <w:rPr>
                <w:rFonts w:asciiTheme="minorHAnsi" w:eastAsia="Calibri" w:hAnsiTheme="minorHAnsi" w:cstheme="minorHAnsi"/>
                <w:sz w:val="22"/>
                <w:szCs w:val="22"/>
              </w:rPr>
              <w:t>Dotation aux amortissements (référentiel de données multitud’’3</w:t>
            </w:r>
            <w:r>
              <w:rPr>
                <w:rFonts w:asciiTheme="minorHAnsi" w:eastAsia="Calibri" w:hAnsiTheme="minorHAnsi" w:cstheme="minorHAnsi"/>
                <w:sz w:val="22"/>
                <w:szCs w:val="22"/>
              </w:rPr>
              <w:t>, multitud’4</w:t>
            </w:r>
            <w:r w:rsidRPr="00722225">
              <w:rPr>
                <w:rFonts w:asciiTheme="minorHAnsi" w:eastAsia="Calibri" w:hAnsiTheme="minorHAnsi" w:cstheme="minorHAnsi"/>
                <w:sz w:val="22"/>
                <w:szCs w:val="22"/>
              </w:rPr>
              <w:t xml:space="preserve"> et matériels informatiques)</w:t>
            </w: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DE4D49D"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94 000</w:t>
            </w:r>
            <w:r w:rsidRPr="00722225">
              <w:rPr>
                <w:rFonts w:asciiTheme="minorHAnsi" w:eastAsia="Calibri" w:hAnsiTheme="minorHAnsi" w:cstheme="minorHAnsi"/>
                <w:sz w:val="22"/>
                <w:szCs w:val="22"/>
              </w:rPr>
              <w:t>,00</w:t>
            </w:r>
            <w:r>
              <w:rPr>
                <w:rFonts w:asciiTheme="minorHAnsi" w:eastAsia="Calibri" w:hAnsiTheme="minorHAnsi" w:cstheme="minorHAnsi"/>
                <w:sz w:val="22"/>
                <w:szCs w:val="22"/>
              </w:rPr>
              <w:t> </w:t>
            </w:r>
          </w:p>
          <w:p w14:paraId="0EBD70B7" w14:textId="77777777" w:rsidR="008D1B70" w:rsidRPr="00722225" w:rsidRDefault="008D1B70" w:rsidP="00EA50BD">
            <w:pPr>
              <w:jc w:val="center"/>
              <w:rPr>
                <w:rFonts w:asciiTheme="minorHAnsi" w:eastAsia="Calibri" w:hAnsiTheme="minorHAnsi" w:cstheme="minorHAnsi"/>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hideMark/>
          </w:tcPr>
          <w:p w14:paraId="1499E29E" w14:textId="77777777" w:rsidR="008D1B70" w:rsidRPr="00722225" w:rsidRDefault="008D1B70" w:rsidP="00EA50BD">
            <w:pPr>
              <w:jc w:val="center"/>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Communauté d’agglomération Vienne Condrieu Agglomération</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E977B79"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46 529</w:t>
            </w:r>
            <w:r w:rsidRPr="00722225">
              <w:rPr>
                <w:rFonts w:asciiTheme="minorHAnsi" w:eastAsia="Calibri" w:hAnsiTheme="minorHAnsi" w:cstheme="minorHAnsi"/>
                <w:sz w:val="22"/>
                <w:szCs w:val="22"/>
              </w:rPr>
              <w:t>, 00</w:t>
            </w:r>
          </w:p>
        </w:tc>
      </w:tr>
      <w:tr w:rsidR="008D1B70" w:rsidRPr="00722225" w14:paraId="25488BE1" w14:textId="77777777" w:rsidTr="00EA50BD">
        <w:trPr>
          <w:trHeight w:val="864"/>
          <w:jc w:val="center"/>
        </w:trPr>
        <w:tc>
          <w:tcPr>
            <w:tcW w:w="4220" w:type="dxa"/>
            <w:tcBorders>
              <w:top w:val="single" w:sz="4" w:space="0" w:color="auto"/>
              <w:left w:val="single" w:sz="4" w:space="0" w:color="auto"/>
              <w:bottom w:val="single" w:sz="4" w:space="0" w:color="auto"/>
              <w:right w:val="single" w:sz="4" w:space="0" w:color="auto"/>
            </w:tcBorders>
          </w:tcPr>
          <w:p w14:paraId="7FCEB605" w14:textId="77777777" w:rsidR="008D1B70" w:rsidRPr="00722225" w:rsidRDefault="008D1B70" w:rsidP="00EA50BD">
            <w:pPr>
              <w:rPr>
                <w:rFonts w:asciiTheme="minorHAnsi" w:eastAsia="Calibri" w:hAnsiTheme="minorHAnsi" w:cstheme="minorHAnsi"/>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829E357" w14:textId="77777777" w:rsidR="008D1B70" w:rsidRPr="00722225" w:rsidRDefault="008D1B70" w:rsidP="00EA50BD">
            <w:pPr>
              <w:jc w:val="center"/>
              <w:rPr>
                <w:rFonts w:asciiTheme="minorHAnsi" w:eastAsia="Calibri" w:hAnsiTheme="minorHAnsi" w:cstheme="minorHAnsi"/>
                <w:sz w:val="22"/>
                <w:szCs w:val="22"/>
                <w:highlight w:val="yellow"/>
              </w:rPr>
            </w:pPr>
          </w:p>
        </w:tc>
        <w:tc>
          <w:tcPr>
            <w:tcW w:w="2559" w:type="dxa"/>
            <w:tcBorders>
              <w:top w:val="single" w:sz="4" w:space="0" w:color="auto"/>
              <w:left w:val="single" w:sz="4" w:space="0" w:color="auto"/>
              <w:bottom w:val="single" w:sz="4" w:space="0" w:color="auto"/>
              <w:right w:val="single" w:sz="4" w:space="0" w:color="auto"/>
            </w:tcBorders>
            <w:vAlign w:val="center"/>
            <w:hideMark/>
          </w:tcPr>
          <w:p w14:paraId="3A034E75"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Communauté d’agglomération de Porte de l’Isère</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2BE5ADC8"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47 444</w:t>
            </w:r>
            <w:r w:rsidRPr="00722225">
              <w:rPr>
                <w:rFonts w:asciiTheme="minorHAnsi" w:eastAsia="Calibri" w:hAnsiTheme="minorHAnsi" w:cstheme="minorHAnsi"/>
                <w:sz w:val="22"/>
                <w:szCs w:val="22"/>
              </w:rPr>
              <w:t>, 00</w:t>
            </w:r>
          </w:p>
        </w:tc>
      </w:tr>
      <w:tr w:rsidR="008D1B70" w:rsidRPr="00722225" w14:paraId="475586BF"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6B2AEF62" w14:textId="77777777" w:rsidR="008D1B70" w:rsidRPr="00722225" w:rsidRDefault="008D1B70" w:rsidP="00EA50BD">
            <w:pPr>
              <w:jc w:val="center"/>
              <w:rPr>
                <w:rFonts w:asciiTheme="minorHAnsi" w:eastAsia="Calibri" w:hAnsiTheme="minorHAnsi" w:cstheme="minorHAnsi"/>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92E68BA" w14:textId="77777777" w:rsidR="008D1B70" w:rsidRPr="00722225" w:rsidRDefault="008D1B70" w:rsidP="00EA50BD">
            <w:pPr>
              <w:jc w:val="center"/>
              <w:rPr>
                <w:rFonts w:asciiTheme="minorHAnsi" w:eastAsia="Calibri" w:hAnsiTheme="minorHAnsi" w:cstheme="minorHAnsi"/>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hideMark/>
          </w:tcPr>
          <w:p w14:paraId="34749797"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Partenaires multitud’3</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7E84488"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1</w:t>
            </w:r>
            <w:r>
              <w:rPr>
                <w:rFonts w:asciiTheme="minorHAnsi" w:eastAsia="Calibri" w:hAnsiTheme="minorHAnsi" w:cstheme="minorHAnsi"/>
                <w:sz w:val="22"/>
                <w:szCs w:val="22"/>
              </w:rPr>
              <w:t>7 183, 21</w:t>
            </w:r>
          </w:p>
          <w:p w14:paraId="249A1CF4" w14:textId="77777777" w:rsidR="008D1B70" w:rsidRPr="00722225" w:rsidRDefault="008D1B70" w:rsidP="00EA50BD">
            <w:pPr>
              <w:jc w:val="center"/>
              <w:rPr>
                <w:rFonts w:asciiTheme="minorHAnsi" w:eastAsia="Calibri" w:hAnsiTheme="minorHAnsi" w:cstheme="minorHAnsi"/>
                <w:sz w:val="22"/>
                <w:szCs w:val="22"/>
              </w:rPr>
            </w:pPr>
          </w:p>
        </w:tc>
      </w:tr>
      <w:tr w:rsidR="008D1B70" w:rsidRPr="00722225" w14:paraId="60D1B686"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371F1984" w14:textId="77777777" w:rsidR="008D1B70" w:rsidRPr="00722225" w:rsidRDefault="008D1B70" w:rsidP="00EA50BD">
            <w:pPr>
              <w:jc w:val="center"/>
              <w:rPr>
                <w:rFonts w:asciiTheme="minorHAnsi" w:eastAsia="Calibri" w:hAnsiTheme="minorHAnsi" w:cstheme="minorHAnsi"/>
                <w:b/>
                <w:bCs/>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F22A569" w14:textId="77777777" w:rsidR="008D1B70" w:rsidRPr="00722225" w:rsidRDefault="008D1B70" w:rsidP="00EA50BD">
            <w:pPr>
              <w:jc w:val="center"/>
              <w:rPr>
                <w:rFonts w:asciiTheme="minorHAnsi" w:eastAsia="Calibri" w:hAnsiTheme="minorHAnsi" w:cstheme="minorHAnsi"/>
                <w:b/>
                <w:bCs/>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tcPr>
          <w:p w14:paraId="2F30796C"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FEDER multitud’3</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1AEFAA0" w14:textId="77777777" w:rsidR="008D1B70"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122 245,00</w:t>
            </w:r>
          </w:p>
        </w:tc>
      </w:tr>
      <w:tr w:rsidR="008D1B70" w:rsidRPr="00722225" w14:paraId="7A80A0DD"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685409D2" w14:textId="77777777" w:rsidR="008D1B70" w:rsidRPr="00722225" w:rsidRDefault="008D1B70" w:rsidP="00EA50BD">
            <w:pPr>
              <w:jc w:val="center"/>
              <w:rPr>
                <w:rFonts w:asciiTheme="minorHAnsi" w:eastAsia="Calibri" w:hAnsiTheme="minorHAnsi" w:cstheme="minorHAnsi"/>
                <w:b/>
                <w:bCs/>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09A0A4" w14:textId="77777777" w:rsidR="008D1B70" w:rsidRPr="00722225" w:rsidRDefault="008D1B70" w:rsidP="00EA50BD">
            <w:pPr>
              <w:jc w:val="center"/>
              <w:rPr>
                <w:rFonts w:asciiTheme="minorHAnsi" w:eastAsia="Calibri" w:hAnsiTheme="minorHAnsi" w:cstheme="minorHAnsi"/>
                <w:b/>
                <w:bCs/>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tcPr>
          <w:p w14:paraId="3B64AE3D"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FEDER</w:t>
            </w:r>
            <w:r>
              <w:rPr>
                <w:rFonts w:asciiTheme="minorHAnsi" w:eastAsia="Calibri" w:hAnsiTheme="minorHAnsi" w:cstheme="minorHAnsi"/>
                <w:sz w:val="22"/>
                <w:szCs w:val="22"/>
              </w:rPr>
              <w:t xml:space="preserve"> multitud’4</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207D1AFA"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96 154,76</w:t>
            </w:r>
          </w:p>
        </w:tc>
      </w:tr>
      <w:tr w:rsidR="008D1B70" w:rsidRPr="00722225" w14:paraId="3F6EAC75"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33A83965" w14:textId="77777777" w:rsidR="008D1B70" w:rsidRPr="00722225" w:rsidRDefault="008D1B70" w:rsidP="00EA50BD">
            <w:pPr>
              <w:jc w:val="center"/>
              <w:rPr>
                <w:rFonts w:asciiTheme="minorHAnsi" w:eastAsia="Calibri" w:hAnsiTheme="minorHAnsi" w:cstheme="minorHAnsi"/>
                <w:b/>
                <w:bCs/>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AE9BF3" w14:textId="77777777" w:rsidR="008D1B70" w:rsidRPr="00722225" w:rsidRDefault="008D1B70" w:rsidP="00EA50BD">
            <w:pPr>
              <w:jc w:val="center"/>
              <w:rPr>
                <w:rFonts w:asciiTheme="minorHAnsi" w:eastAsia="Calibri" w:hAnsiTheme="minorHAnsi" w:cstheme="minorHAnsi"/>
                <w:b/>
                <w:bCs/>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tcPr>
          <w:p w14:paraId="60A1A553"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Résultats reportés 202</w:t>
            </w:r>
            <w:r>
              <w:rPr>
                <w:rFonts w:asciiTheme="minorHAnsi" w:eastAsia="Calibri" w:hAnsiTheme="minorHAnsi" w:cstheme="minorHAnsi"/>
                <w:sz w:val="22"/>
                <w:szCs w:val="22"/>
              </w:rPr>
              <w:t>1</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34503825"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72 785,03</w:t>
            </w:r>
          </w:p>
          <w:p w14:paraId="0486B8DD" w14:textId="77777777" w:rsidR="008D1B70" w:rsidRPr="00722225" w:rsidRDefault="008D1B70" w:rsidP="00EA50BD">
            <w:pPr>
              <w:jc w:val="center"/>
              <w:rPr>
                <w:rFonts w:asciiTheme="minorHAnsi" w:eastAsia="Calibri" w:hAnsiTheme="minorHAnsi" w:cstheme="minorHAnsi"/>
                <w:sz w:val="22"/>
                <w:szCs w:val="22"/>
              </w:rPr>
            </w:pPr>
          </w:p>
        </w:tc>
      </w:tr>
      <w:tr w:rsidR="008D1B70" w:rsidRPr="00722225" w14:paraId="2CCA11DA"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13DAEADC" w14:textId="77777777" w:rsidR="008D1B70" w:rsidRPr="00722225" w:rsidRDefault="008D1B70" w:rsidP="00EA50BD">
            <w:pPr>
              <w:jc w:val="center"/>
              <w:rPr>
                <w:rFonts w:asciiTheme="minorHAnsi" w:eastAsia="Calibri" w:hAnsiTheme="minorHAnsi" w:cstheme="minorHAnsi"/>
                <w:b/>
                <w:bCs/>
                <w:sz w:val="22"/>
                <w:szCs w:val="22"/>
              </w:rPr>
            </w:pP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70B20B" w14:textId="77777777" w:rsidR="008D1B70" w:rsidRPr="00722225" w:rsidRDefault="008D1B70" w:rsidP="00EA50BD">
            <w:pPr>
              <w:jc w:val="center"/>
              <w:rPr>
                <w:rFonts w:asciiTheme="minorHAnsi" w:eastAsia="Calibri" w:hAnsiTheme="minorHAnsi" w:cstheme="minorHAnsi"/>
                <w:b/>
                <w:bCs/>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tcPr>
          <w:p w14:paraId="0E6B2BB6"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Reprise de subventions</w:t>
            </w: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4078A52E"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7 000</w:t>
            </w:r>
            <w:r w:rsidRPr="00722225">
              <w:rPr>
                <w:rFonts w:asciiTheme="minorHAnsi" w:eastAsia="Calibri" w:hAnsiTheme="minorHAnsi" w:cstheme="minorHAnsi"/>
                <w:sz w:val="22"/>
                <w:szCs w:val="22"/>
              </w:rPr>
              <w:t>,00</w:t>
            </w:r>
          </w:p>
          <w:p w14:paraId="6F65BB29" w14:textId="77777777" w:rsidR="008D1B70" w:rsidRPr="00722225" w:rsidRDefault="008D1B70" w:rsidP="00EA50BD">
            <w:pPr>
              <w:jc w:val="center"/>
              <w:rPr>
                <w:rFonts w:asciiTheme="minorHAnsi" w:eastAsia="Calibri" w:hAnsiTheme="minorHAnsi" w:cstheme="minorHAnsi"/>
                <w:sz w:val="22"/>
                <w:szCs w:val="22"/>
              </w:rPr>
            </w:pPr>
          </w:p>
        </w:tc>
      </w:tr>
      <w:tr w:rsidR="008D1B70" w:rsidRPr="00722225" w14:paraId="6E29CC49" w14:textId="77777777" w:rsidTr="00EA50BD">
        <w:trPr>
          <w:jc w:val="center"/>
        </w:trPr>
        <w:tc>
          <w:tcPr>
            <w:tcW w:w="4220" w:type="dxa"/>
            <w:tcBorders>
              <w:top w:val="single" w:sz="4" w:space="0" w:color="auto"/>
              <w:left w:val="single" w:sz="4" w:space="0" w:color="auto"/>
              <w:bottom w:val="single" w:sz="4" w:space="0" w:color="auto"/>
              <w:right w:val="single" w:sz="4" w:space="0" w:color="auto"/>
            </w:tcBorders>
            <w:vAlign w:val="center"/>
          </w:tcPr>
          <w:p w14:paraId="5F1B98B5" w14:textId="77777777" w:rsidR="008D1B70" w:rsidRPr="00722225" w:rsidRDefault="008D1B70" w:rsidP="00EA50BD">
            <w:pPr>
              <w:jc w:val="center"/>
              <w:rPr>
                <w:rFonts w:asciiTheme="minorHAnsi" w:eastAsia="Calibri" w:hAnsiTheme="minorHAnsi" w:cstheme="minorHAnsi"/>
                <w:b/>
                <w:bCs/>
                <w:sz w:val="22"/>
                <w:szCs w:val="22"/>
              </w:rPr>
            </w:pPr>
            <w:r w:rsidRPr="00722225">
              <w:rPr>
                <w:rFonts w:asciiTheme="minorHAnsi" w:eastAsia="Calibri" w:hAnsiTheme="minorHAnsi" w:cstheme="minorHAnsi"/>
                <w:b/>
                <w:bCs/>
                <w:sz w:val="22"/>
                <w:szCs w:val="22"/>
              </w:rPr>
              <w:t>TOTAL</w:t>
            </w:r>
          </w:p>
        </w:tc>
        <w:tc>
          <w:tcPr>
            <w:tcW w:w="1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BE40A7" w14:textId="77777777" w:rsidR="008D1B70" w:rsidRPr="00722225" w:rsidRDefault="008D1B70" w:rsidP="00EA50BD">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   </w:t>
            </w:r>
          </w:p>
          <w:p w14:paraId="5DC32BE5" w14:textId="77777777" w:rsidR="008D1B70" w:rsidRPr="00722225" w:rsidRDefault="008D1B70" w:rsidP="00EA50BD">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890 500</w:t>
            </w:r>
            <w:r w:rsidRPr="00722225">
              <w:rPr>
                <w:rFonts w:asciiTheme="minorHAnsi" w:hAnsiTheme="minorHAnsi" w:cstheme="minorHAnsi"/>
                <w:b/>
                <w:bCs/>
                <w:color w:val="000000"/>
                <w:sz w:val="22"/>
                <w:szCs w:val="22"/>
              </w:rPr>
              <w:t>,00</w:t>
            </w:r>
          </w:p>
          <w:p w14:paraId="2377D93E" w14:textId="77777777" w:rsidR="008D1B70" w:rsidRPr="00722225" w:rsidRDefault="008D1B70" w:rsidP="00EA50BD">
            <w:pPr>
              <w:jc w:val="center"/>
              <w:rPr>
                <w:rFonts w:asciiTheme="minorHAnsi" w:eastAsia="Calibri" w:hAnsiTheme="minorHAnsi" w:cstheme="minorHAnsi"/>
                <w:sz w:val="22"/>
                <w:szCs w:val="22"/>
              </w:rPr>
            </w:pPr>
          </w:p>
        </w:tc>
        <w:tc>
          <w:tcPr>
            <w:tcW w:w="2559" w:type="dxa"/>
            <w:tcBorders>
              <w:top w:val="single" w:sz="4" w:space="0" w:color="auto"/>
              <w:left w:val="single" w:sz="4" w:space="0" w:color="auto"/>
              <w:bottom w:val="single" w:sz="4" w:space="0" w:color="auto"/>
              <w:right w:val="single" w:sz="4" w:space="0" w:color="auto"/>
            </w:tcBorders>
            <w:vAlign w:val="center"/>
          </w:tcPr>
          <w:p w14:paraId="47D5EC53" w14:textId="77777777" w:rsidR="008D1B70" w:rsidRPr="00722225" w:rsidRDefault="008D1B70" w:rsidP="00EA50BD">
            <w:pPr>
              <w:jc w:val="center"/>
              <w:rPr>
                <w:rFonts w:asciiTheme="minorHAnsi" w:eastAsia="Calibri" w:hAnsiTheme="minorHAnsi" w:cstheme="minorHAnsi"/>
                <w:sz w:val="22"/>
                <w:szCs w:val="22"/>
              </w:rPr>
            </w:pPr>
          </w:p>
        </w:tc>
        <w:tc>
          <w:tcPr>
            <w:tcW w:w="155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4D80CF5" w14:textId="77777777" w:rsidR="008D1B70" w:rsidRPr="00722225" w:rsidRDefault="008D1B70" w:rsidP="00EA50BD">
            <w:pPr>
              <w:jc w:val="center"/>
              <w:rPr>
                <w:rFonts w:asciiTheme="minorHAnsi" w:hAnsiTheme="minorHAnsi" w:cstheme="minorHAnsi"/>
                <w:b/>
                <w:bCs/>
                <w:color w:val="000000"/>
                <w:sz w:val="22"/>
                <w:szCs w:val="22"/>
              </w:rPr>
            </w:pPr>
          </w:p>
          <w:p w14:paraId="1F7606EC" w14:textId="77777777" w:rsidR="008D1B70" w:rsidRPr="00722225" w:rsidRDefault="008D1B70" w:rsidP="00EA50BD">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890 500</w:t>
            </w:r>
            <w:r w:rsidRPr="00722225">
              <w:rPr>
                <w:rFonts w:asciiTheme="minorHAnsi" w:hAnsiTheme="minorHAnsi" w:cstheme="minorHAnsi"/>
                <w:b/>
                <w:bCs/>
                <w:color w:val="000000"/>
                <w:sz w:val="22"/>
                <w:szCs w:val="22"/>
              </w:rPr>
              <w:t>,00</w:t>
            </w:r>
          </w:p>
          <w:p w14:paraId="0DF43F37" w14:textId="77777777" w:rsidR="008D1B70" w:rsidRPr="00722225" w:rsidRDefault="008D1B70" w:rsidP="00EA50BD">
            <w:pPr>
              <w:jc w:val="center"/>
              <w:rPr>
                <w:rFonts w:asciiTheme="minorHAnsi" w:eastAsia="Calibri" w:hAnsiTheme="minorHAnsi" w:cstheme="minorHAnsi"/>
                <w:sz w:val="22"/>
                <w:szCs w:val="22"/>
              </w:rPr>
            </w:pPr>
          </w:p>
        </w:tc>
      </w:tr>
    </w:tbl>
    <w:p w14:paraId="548F0C45" w14:textId="77777777" w:rsidR="008D1B70" w:rsidRPr="00722225" w:rsidRDefault="008D1B70" w:rsidP="008D1B70">
      <w:pPr>
        <w:rPr>
          <w:rFonts w:asciiTheme="minorHAnsi" w:hAnsiTheme="minorHAnsi" w:cstheme="minorHAnsi"/>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879"/>
        <w:gridCol w:w="1043"/>
        <w:gridCol w:w="1059"/>
        <w:gridCol w:w="2139"/>
        <w:gridCol w:w="255"/>
        <w:gridCol w:w="1533"/>
      </w:tblGrid>
      <w:tr w:rsidR="008D1B70" w:rsidRPr="00722225" w14:paraId="59E2D427" w14:textId="77777777" w:rsidTr="00EA50BD">
        <w:trPr>
          <w:jc w:val="center"/>
        </w:trPr>
        <w:tc>
          <w:tcPr>
            <w:tcW w:w="2868" w:type="dxa"/>
            <w:tcBorders>
              <w:top w:val="nil"/>
              <w:left w:val="nil"/>
              <w:bottom w:val="nil"/>
              <w:right w:val="nil"/>
            </w:tcBorders>
            <w:vAlign w:val="center"/>
          </w:tcPr>
          <w:p w14:paraId="1628584B" w14:textId="77777777" w:rsidR="008D1B70" w:rsidRPr="00722225" w:rsidRDefault="008D1B70" w:rsidP="00EA50BD">
            <w:pPr>
              <w:jc w:val="center"/>
              <w:rPr>
                <w:rFonts w:asciiTheme="minorHAnsi" w:eastAsia="Calibri" w:hAnsiTheme="minorHAnsi" w:cstheme="minorHAnsi"/>
                <w:b/>
                <w:sz w:val="22"/>
                <w:szCs w:val="22"/>
              </w:rPr>
            </w:pPr>
          </w:p>
        </w:tc>
        <w:tc>
          <w:tcPr>
            <w:tcW w:w="1922" w:type="dxa"/>
            <w:gridSpan w:val="2"/>
            <w:tcBorders>
              <w:top w:val="nil"/>
              <w:left w:val="nil"/>
              <w:bottom w:val="nil"/>
              <w:right w:val="nil"/>
            </w:tcBorders>
            <w:vAlign w:val="center"/>
          </w:tcPr>
          <w:p w14:paraId="24D00233" w14:textId="77777777" w:rsidR="008D1B70" w:rsidRPr="00722225" w:rsidRDefault="008D1B70" w:rsidP="00EA50BD">
            <w:pPr>
              <w:jc w:val="right"/>
              <w:rPr>
                <w:rFonts w:asciiTheme="minorHAnsi" w:eastAsia="Calibri" w:hAnsiTheme="minorHAnsi" w:cstheme="minorHAnsi"/>
                <w:b/>
                <w:sz w:val="22"/>
                <w:szCs w:val="22"/>
              </w:rPr>
            </w:pPr>
          </w:p>
        </w:tc>
        <w:tc>
          <w:tcPr>
            <w:tcW w:w="3198" w:type="dxa"/>
            <w:gridSpan w:val="2"/>
            <w:tcBorders>
              <w:top w:val="nil"/>
              <w:left w:val="nil"/>
              <w:bottom w:val="nil"/>
              <w:right w:val="nil"/>
            </w:tcBorders>
            <w:vAlign w:val="center"/>
          </w:tcPr>
          <w:p w14:paraId="5AF126E8" w14:textId="77777777" w:rsidR="008D1B70" w:rsidRPr="00722225" w:rsidRDefault="008D1B70" w:rsidP="00EA50BD">
            <w:pPr>
              <w:rPr>
                <w:rFonts w:asciiTheme="minorHAnsi" w:eastAsia="Calibri" w:hAnsiTheme="minorHAnsi" w:cstheme="minorHAnsi"/>
                <w:b/>
                <w:sz w:val="22"/>
                <w:szCs w:val="22"/>
              </w:rPr>
            </w:pPr>
          </w:p>
        </w:tc>
        <w:tc>
          <w:tcPr>
            <w:tcW w:w="1788" w:type="dxa"/>
            <w:gridSpan w:val="2"/>
            <w:tcBorders>
              <w:top w:val="nil"/>
              <w:left w:val="nil"/>
              <w:bottom w:val="nil"/>
              <w:right w:val="nil"/>
            </w:tcBorders>
            <w:vAlign w:val="center"/>
          </w:tcPr>
          <w:p w14:paraId="706E7DF3" w14:textId="77777777" w:rsidR="008D1B70" w:rsidRPr="00722225" w:rsidRDefault="008D1B70" w:rsidP="00EA50BD">
            <w:pPr>
              <w:jc w:val="right"/>
              <w:rPr>
                <w:rFonts w:asciiTheme="minorHAnsi" w:eastAsia="Calibri" w:hAnsiTheme="minorHAnsi" w:cstheme="minorHAnsi"/>
                <w:b/>
                <w:sz w:val="22"/>
                <w:szCs w:val="22"/>
              </w:rPr>
            </w:pPr>
          </w:p>
        </w:tc>
      </w:tr>
      <w:tr w:rsidR="008D1B70" w:rsidRPr="00722225" w14:paraId="3626C541" w14:textId="77777777" w:rsidTr="00EA50BD">
        <w:trPr>
          <w:jc w:val="center"/>
        </w:trPr>
        <w:tc>
          <w:tcPr>
            <w:tcW w:w="9776" w:type="dxa"/>
            <w:gridSpan w:val="7"/>
            <w:tcBorders>
              <w:top w:val="single" w:sz="4" w:space="0" w:color="auto"/>
              <w:left w:val="single" w:sz="4" w:space="0" w:color="auto"/>
              <w:bottom w:val="single" w:sz="4" w:space="0" w:color="auto"/>
              <w:right w:val="single" w:sz="4" w:space="0" w:color="auto"/>
            </w:tcBorders>
            <w:shd w:val="clear" w:color="auto" w:fill="BFBFBF"/>
            <w:vAlign w:val="bottom"/>
          </w:tcPr>
          <w:p w14:paraId="6DF1C630" w14:textId="77777777" w:rsidR="008D1B70" w:rsidRPr="00722225" w:rsidRDefault="008D1B70" w:rsidP="00EA50BD">
            <w:pPr>
              <w:jc w:val="center"/>
              <w:rPr>
                <w:rFonts w:asciiTheme="minorHAnsi" w:eastAsia="Calibri" w:hAnsiTheme="minorHAnsi" w:cstheme="minorHAnsi"/>
                <w:b/>
                <w:sz w:val="22"/>
                <w:szCs w:val="22"/>
              </w:rPr>
            </w:pPr>
          </w:p>
          <w:p w14:paraId="6F4D2076" w14:textId="77777777" w:rsidR="008D1B70" w:rsidRPr="00722225" w:rsidRDefault="008D1B70" w:rsidP="00EA50BD">
            <w:pPr>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INVESTISSEMENT (€)</w:t>
            </w:r>
          </w:p>
          <w:p w14:paraId="7CE346F9" w14:textId="77777777" w:rsidR="008D1B70" w:rsidRPr="00722225" w:rsidRDefault="008D1B70" w:rsidP="00EA50BD">
            <w:pPr>
              <w:jc w:val="center"/>
              <w:rPr>
                <w:rFonts w:asciiTheme="minorHAnsi" w:eastAsia="Calibri" w:hAnsiTheme="minorHAnsi" w:cstheme="minorHAnsi"/>
                <w:b/>
                <w:sz w:val="22"/>
                <w:szCs w:val="22"/>
              </w:rPr>
            </w:pPr>
          </w:p>
        </w:tc>
      </w:tr>
      <w:tr w:rsidR="008D1B70" w:rsidRPr="00722225" w14:paraId="4BAFF8A2" w14:textId="77777777" w:rsidTr="00EA50BD">
        <w:trPr>
          <w:trHeight w:val="399"/>
          <w:jc w:val="center"/>
        </w:trPr>
        <w:tc>
          <w:tcPr>
            <w:tcW w:w="5849"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6A1FC4" w14:textId="77777777" w:rsidR="008D1B70" w:rsidRPr="00722225" w:rsidRDefault="008D1B70" w:rsidP="00EA50BD">
            <w:pPr>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DEPENSES</w:t>
            </w:r>
          </w:p>
        </w:tc>
        <w:tc>
          <w:tcPr>
            <w:tcW w:w="3927"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A514AD0"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b/>
                <w:sz w:val="22"/>
                <w:szCs w:val="22"/>
              </w:rPr>
              <w:t>RECETTES</w:t>
            </w:r>
          </w:p>
        </w:tc>
      </w:tr>
      <w:tr w:rsidR="008D1B70" w:rsidRPr="00722225" w14:paraId="5D2BF4D4" w14:textId="77777777" w:rsidTr="00EA50BD">
        <w:trPr>
          <w:jc w:val="center"/>
        </w:trPr>
        <w:tc>
          <w:tcPr>
            <w:tcW w:w="3747" w:type="dxa"/>
            <w:gridSpan w:val="2"/>
            <w:tcBorders>
              <w:top w:val="single" w:sz="4" w:space="0" w:color="auto"/>
              <w:left w:val="single" w:sz="4" w:space="0" w:color="auto"/>
              <w:bottom w:val="single" w:sz="4" w:space="0" w:color="auto"/>
              <w:right w:val="single" w:sz="4" w:space="0" w:color="auto"/>
            </w:tcBorders>
            <w:vAlign w:val="center"/>
          </w:tcPr>
          <w:p w14:paraId="38E24E58" w14:textId="77777777" w:rsidR="008D1B70" w:rsidRPr="00722225" w:rsidRDefault="008D1B70" w:rsidP="00EA50BD">
            <w:pPr>
              <w:jc w:val="center"/>
              <w:rPr>
                <w:rFonts w:asciiTheme="minorHAnsi" w:eastAsia="Calibri" w:hAnsiTheme="minorHAnsi" w:cstheme="minorHAnsi"/>
                <w:sz w:val="22"/>
                <w:szCs w:val="22"/>
                <w:highlight w:val="yellow"/>
              </w:rPr>
            </w:pPr>
            <w:r w:rsidRPr="00722225">
              <w:rPr>
                <w:rFonts w:asciiTheme="minorHAnsi" w:eastAsia="Calibri" w:hAnsiTheme="minorHAnsi" w:cstheme="minorHAnsi"/>
                <w:sz w:val="22"/>
                <w:szCs w:val="22"/>
              </w:rPr>
              <w:t xml:space="preserve">Référentiel de données </w:t>
            </w:r>
            <w:proofErr w:type="spellStart"/>
            <w:r w:rsidRPr="00722225">
              <w:rPr>
                <w:rFonts w:asciiTheme="minorHAnsi" w:eastAsia="Calibri" w:hAnsiTheme="minorHAnsi" w:cstheme="minorHAnsi"/>
                <w:sz w:val="22"/>
                <w:szCs w:val="22"/>
              </w:rPr>
              <w:t>multitud</w:t>
            </w:r>
            <w:proofErr w:type="spellEnd"/>
            <w:r w:rsidRPr="00722225">
              <w:rPr>
                <w:rFonts w:asciiTheme="minorHAnsi" w:eastAsia="Calibri" w:hAnsiTheme="minorHAnsi" w:cstheme="minorHAnsi"/>
                <w:sz w:val="22"/>
                <w:szCs w:val="22"/>
              </w:rPr>
              <w:t>’ 4</w:t>
            </w:r>
            <w:r>
              <w:rPr>
                <w:rFonts w:asciiTheme="minorHAnsi" w:eastAsia="Calibri" w:hAnsiTheme="minorHAnsi" w:cstheme="minorHAnsi"/>
                <w:sz w:val="22"/>
                <w:szCs w:val="22"/>
              </w:rPr>
              <w:t xml:space="preserve"> et plan interactif T-</w:t>
            </w:r>
            <w:proofErr w:type="spellStart"/>
            <w:r>
              <w:rPr>
                <w:rFonts w:asciiTheme="minorHAnsi" w:eastAsia="Calibri" w:hAnsiTheme="minorHAnsi" w:cstheme="minorHAnsi"/>
                <w:sz w:val="22"/>
                <w:szCs w:val="22"/>
              </w:rPr>
              <w:t>libr</w:t>
            </w:r>
            <w:proofErr w:type="spellEnd"/>
          </w:p>
        </w:tc>
        <w:tc>
          <w:tcPr>
            <w:tcW w:w="210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E46A99"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125 955,76</w:t>
            </w:r>
          </w:p>
          <w:p w14:paraId="41DA4740" w14:textId="77777777" w:rsidR="008D1B70" w:rsidRPr="00722225" w:rsidRDefault="008D1B70" w:rsidP="00EA50BD">
            <w:pPr>
              <w:jc w:val="center"/>
              <w:rPr>
                <w:rFonts w:asciiTheme="minorHAnsi" w:eastAsia="Calibri" w:hAnsiTheme="minorHAnsi" w:cstheme="minorHAnsi"/>
                <w:sz w:val="22"/>
                <w:szCs w:val="22"/>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6DEC29A7"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Dotation aux amortissements</w:t>
            </w:r>
          </w:p>
        </w:tc>
        <w:tc>
          <w:tcPr>
            <w:tcW w:w="153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1806EFD8"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 xml:space="preserve">  </w:t>
            </w:r>
            <w:r>
              <w:rPr>
                <w:rFonts w:asciiTheme="minorHAnsi" w:eastAsia="Calibri" w:hAnsiTheme="minorHAnsi" w:cstheme="minorHAnsi"/>
                <w:sz w:val="22"/>
                <w:szCs w:val="22"/>
              </w:rPr>
              <w:t>94 0</w:t>
            </w:r>
            <w:r w:rsidRPr="00722225">
              <w:rPr>
                <w:rFonts w:asciiTheme="minorHAnsi" w:eastAsia="Calibri" w:hAnsiTheme="minorHAnsi" w:cstheme="minorHAnsi"/>
                <w:sz w:val="22"/>
                <w:szCs w:val="22"/>
              </w:rPr>
              <w:t>00</w:t>
            </w:r>
          </w:p>
        </w:tc>
      </w:tr>
      <w:tr w:rsidR="008D1B70" w:rsidRPr="00722225" w14:paraId="4C927319" w14:textId="77777777" w:rsidTr="00EA50BD">
        <w:trPr>
          <w:jc w:val="center"/>
        </w:trPr>
        <w:tc>
          <w:tcPr>
            <w:tcW w:w="3747" w:type="dxa"/>
            <w:gridSpan w:val="2"/>
            <w:tcBorders>
              <w:top w:val="single" w:sz="4" w:space="0" w:color="auto"/>
              <w:left w:val="single" w:sz="4" w:space="0" w:color="auto"/>
              <w:bottom w:val="single" w:sz="4" w:space="0" w:color="auto"/>
              <w:right w:val="single" w:sz="4" w:space="0" w:color="auto"/>
            </w:tcBorders>
            <w:vAlign w:val="center"/>
          </w:tcPr>
          <w:p w14:paraId="7A5C4E2A"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Matériel informatique et équipements</w:t>
            </w:r>
          </w:p>
        </w:tc>
        <w:tc>
          <w:tcPr>
            <w:tcW w:w="210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2FA9B4" w14:textId="77777777" w:rsidR="008D1B70"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17 000</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398E2F64" w14:textId="77777777" w:rsidR="008D1B70" w:rsidRPr="00722225" w:rsidRDefault="008D1B70" w:rsidP="00EA50BD">
            <w:pPr>
              <w:jc w:val="center"/>
              <w:rPr>
                <w:rFonts w:asciiTheme="minorHAnsi" w:eastAsia="Calibri" w:hAnsiTheme="minorHAnsi" w:cstheme="minorHAnsi"/>
                <w:sz w:val="22"/>
                <w:szCs w:val="22"/>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1EBCD05E" w14:textId="77777777" w:rsidR="008D1B70" w:rsidRPr="00722225" w:rsidRDefault="008D1B70" w:rsidP="00EA50BD">
            <w:pPr>
              <w:jc w:val="center"/>
              <w:rPr>
                <w:rFonts w:asciiTheme="minorHAnsi" w:hAnsiTheme="minorHAnsi" w:cstheme="minorHAnsi"/>
                <w:color w:val="000000"/>
                <w:sz w:val="22"/>
                <w:szCs w:val="22"/>
              </w:rPr>
            </w:pPr>
          </w:p>
        </w:tc>
      </w:tr>
      <w:tr w:rsidR="008D1B70" w:rsidRPr="00722225" w14:paraId="5AB1FB6D" w14:textId="77777777" w:rsidTr="00EA50BD">
        <w:trPr>
          <w:jc w:val="center"/>
        </w:trPr>
        <w:tc>
          <w:tcPr>
            <w:tcW w:w="3747" w:type="dxa"/>
            <w:gridSpan w:val="2"/>
            <w:tcBorders>
              <w:top w:val="single" w:sz="4" w:space="0" w:color="auto"/>
              <w:left w:val="single" w:sz="4" w:space="0" w:color="auto"/>
              <w:bottom w:val="single" w:sz="4" w:space="0" w:color="auto"/>
              <w:right w:val="single" w:sz="4" w:space="0" w:color="auto"/>
            </w:tcBorders>
            <w:vAlign w:val="center"/>
          </w:tcPr>
          <w:p w14:paraId="295674D4"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Reprise de subventions</w:t>
            </w:r>
          </w:p>
        </w:tc>
        <w:tc>
          <w:tcPr>
            <w:tcW w:w="210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CCAE52" w14:textId="77777777" w:rsidR="008D1B70" w:rsidRDefault="008D1B70" w:rsidP="00EA50BD">
            <w:pPr>
              <w:rPr>
                <w:rFonts w:asciiTheme="minorHAnsi" w:eastAsia="Calibri" w:hAnsiTheme="minorHAnsi" w:cstheme="minorHAnsi"/>
                <w:sz w:val="22"/>
                <w:szCs w:val="22"/>
              </w:rPr>
            </w:pPr>
          </w:p>
          <w:p w14:paraId="6B4880AA"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7 000</w:t>
            </w:r>
          </w:p>
          <w:p w14:paraId="577CE3C8" w14:textId="77777777" w:rsidR="008D1B70" w:rsidRPr="00722225" w:rsidRDefault="008D1B70" w:rsidP="00EA50BD">
            <w:pPr>
              <w:jc w:val="center"/>
              <w:rPr>
                <w:rFonts w:asciiTheme="minorHAnsi" w:eastAsia="Calibri" w:hAnsiTheme="minorHAnsi" w:cstheme="minorHAnsi"/>
                <w:sz w:val="22"/>
                <w:szCs w:val="22"/>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6D3B4A64" w14:textId="77777777" w:rsidR="008D1B70" w:rsidRPr="003475DA" w:rsidRDefault="008D1B70" w:rsidP="00EA50BD">
            <w:pPr>
              <w:jc w:val="center"/>
              <w:rPr>
                <w:rFonts w:asciiTheme="minorHAnsi" w:eastAsia="Calibri" w:hAnsiTheme="minorHAnsi" w:cstheme="minorHAnsi"/>
                <w:sz w:val="22"/>
                <w:szCs w:val="22"/>
              </w:rPr>
            </w:pPr>
            <w:r w:rsidRPr="003475DA">
              <w:rPr>
                <w:rFonts w:asciiTheme="minorHAnsi" w:eastAsia="Calibri" w:hAnsiTheme="minorHAnsi" w:cstheme="minorHAnsi"/>
                <w:sz w:val="22"/>
                <w:szCs w:val="22"/>
              </w:rPr>
              <w:t>Résultats reportés 2021</w:t>
            </w:r>
          </w:p>
        </w:tc>
        <w:tc>
          <w:tcPr>
            <w:tcW w:w="153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16A1DD42" w14:textId="77777777" w:rsidR="008D1B70" w:rsidRPr="00722225" w:rsidRDefault="008D1B70" w:rsidP="00EA50BD">
            <w:pPr>
              <w:jc w:val="center"/>
              <w:rPr>
                <w:rFonts w:asciiTheme="minorHAnsi" w:hAnsiTheme="minorHAnsi" w:cstheme="minorHAnsi"/>
                <w:color w:val="000000"/>
                <w:sz w:val="22"/>
                <w:szCs w:val="22"/>
              </w:rPr>
            </w:pPr>
            <w:r>
              <w:rPr>
                <w:rFonts w:asciiTheme="minorHAnsi" w:hAnsiTheme="minorHAnsi" w:cstheme="minorHAnsi"/>
                <w:color w:val="000000"/>
                <w:sz w:val="22"/>
                <w:szCs w:val="22"/>
              </w:rPr>
              <w:t>55 955,76</w:t>
            </w:r>
          </w:p>
        </w:tc>
      </w:tr>
      <w:tr w:rsidR="008D1B70" w:rsidRPr="00722225" w14:paraId="324EBB62" w14:textId="77777777" w:rsidTr="00EA50BD">
        <w:trPr>
          <w:jc w:val="center"/>
        </w:trPr>
        <w:tc>
          <w:tcPr>
            <w:tcW w:w="3747" w:type="dxa"/>
            <w:gridSpan w:val="2"/>
            <w:tcBorders>
              <w:top w:val="single" w:sz="4" w:space="0" w:color="auto"/>
              <w:left w:val="single" w:sz="4" w:space="0" w:color="auto"/>
              <w:bottom w:val="single" w:sz="4" w:space="0" w:color="auto"/>
              <w:right w:val="single" w:sz="4" w:space="0" w:color="auto"/>
            </w:tcBorders>
            <w:vAlign w:val="center"/>
          </w:tcPr>
          <w:p w14:paraId="79076541" w14:textId="77777777" w:rsidR="008D1B70" w:rsidRPr="00722225" w:rsidRDefault="008D1B70" w:rsidP="00EA50BD">
            <w:pPr>
              <w:jc w:val="center"/>
              <w:rPr>
                <w:rFonts w:asciiTheme="minorHAnsi" w:eastAsia="Calibri" w:hAnsiTheme="minorHAnsi" w:cstheme="minorHAnsi"/>
                <w:b/>
                <w:sz w:val="22"/>
                <w:szCs w:val="22"/>
                <w:highlight w:val="yellow"/>
              </w:rPr>
            </w:pPr>
            <w:r w:rsidRPr="00722225">
              <w:rPr>
                <w:rFonts w:asciiTheme="minorHAnsi" w:eastAsia="Calibri" w:hAnsiTheme="minorHAnsi" w:cstheme="minorHAnsi"/>
                <w:b/>
                <w:sz w:val="22"/>
                <w:szCs w:val="22"/>
              </w:rPr>
              <w:t>TOTAL</w:t>
            </w:r>
          </w:p>
        </w:tc>
        <w:tc>
          <w:tcPr>
            <w:tcW w:w="210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C45498" w14:textId="77777777" w:rsidR="008D1B70" w:rsidRPr="00722225" w:rsidRDefault="008D1B70" w:rsidP="00EA50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149 955,76</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25EE06F0" w14:textId="77777777" w:rsidR="008D1B70" w:rsidRPr="00051A43" w:rsidRDefault="008D1B70" w:rsidP="00EA50BD">
            <w:pPr>
              <w:jc w:val="center"/>
              <w:rPr>
                <w:rFonts w:asciiTheme="minorHAnsi" w:eastAsia="Calibri" w:hAnsiTheme="minorHAnsi" w:cstheme="minorHAnsi"/>
                <w:b/>
                <w:sz w:val="22"/>
                <w:szCs w:val="22"/>
              </w:rPr>
            </w:pPr>
            <w:r w:rsidRPr="00051A43">
              <w:rPr>
                <w:rFonts w:asciiTheme="minorHAnsi" w:eastAsia="Calibri" w:hAnsiTheme="minorHAnsi" w:cstheme="minorHAnsi"/>
                <w:b/>
                <w:sz w:val="22"/>
                <w:szCs w:val="22"/>
              </w:rPr>
              <w:t>TOTAL</w:t>
            </w:r>
          </w:p>
        </w:tc>
        <w:tc>
          <w:tcPr>
            <w:tcW w:w="153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378CF61C" w14:textId="77777777" w:rsidR="008D1B70" w:rsidRPr="00722225" w:rsidRDefault="008D1B70" w:rsidP="00EA50BD">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149 955,76</w:t>
            </w:r>
          </w:p>
          <w:p w14:paraId="35CA709B" w14:textId="77777777" w:rsidR="008D1B70" w:rsidRPr="00722225" w:rsidRDefault="008D1B70" w:rsidP="00EA50BD">
            <w:pPr>
              <w:jc w:val="center"/>
              <w:rPr>
                <w:rFonts w:asciiTheme="minorHAnsi" w:eastAsia="Calibri" w:hAnsiTheme="minorHAnsi" w:cstheme="minorHAnsi"/>
                <w:b/>
                <w:sz w:val="22"/>
                <w:szCs w:val="22"/>
              </w:rPr>
            </w:pPr>
          </w:p>
        </w:tc>
      </w:tr>
    </w:tbl>
    <w:p w14:paraId="1177669C" w14:textId="77777777" w:rsidR="008D1B70" w:rsidRPr="00722225" w:rsidRDefault="008D1B70" w:rsidP="008D1B70">
      <w:pPr>
        <w:jc w:val="both"/>
        <w:rPr>
          <w:rFonts w:asciiTheme="minorHAnsi" w:eastAsia="Calibri" w:hAnsiTheme="minorHAnsi" w:cstheme="minorHAnsi"/>
          <w:b/>
          <w:sz w:val="22"/>
          <w:szCs w:val="22"/>
          <w:u w:val="single"/>
        </w:rPr>
      </w:pPr>
    </w:p>
    <w:p w14:paraId="64C89709" w14:textId="77777777" w:rsidR="00633558" w:rsidRDefault="00633558" w:rsidP="008D1B70">
      <w:pPr>
        <w:ind w:right="-284"/>
        <w:jc w:val="both"/>
        <w:rPr>
          <w:rFonts w:asciiTheme="minorHAnsi" w:eastAsia="Calibri" w:hAnsiTheme="minorHAnsi" w:cstheme="minorHAnsi"/>
          <w:b/>
          <w:sz w:val="22"/>
          <w:szCs w:val="22"/>
          <w:u w:val="single"/>
        </w:rPr>
        <w:sectPr w:rsidR="00633558" w:rsidSect="002172C1">
          <w:pgSz w:w="11906" w:h="16838"/>
          <w:pgMar w:top="1417" w:right="1417" w:bottom="1417" w:left="1417" w:header="708" w:footer="397" w:gutter="0"/>
          <w:cols w:space="708"/>
          <w:docGrid w:linePitch="360"/>
        </w:sectPr>
      </w:pPr>
    </w:p>
    <w:p w14:paraId="2CA83781" w14:textId="77777777" w:rsidR="008D1B70" w:rsidRPr="00722225" w:rsidRDefault="008D1B70" w:rsidP="008D1B70">
      <w:pPr>
        <w:ind w:right="-284"/>
        <w:jc w:val="both"/>
        <w:rPr>
          <w:rFonts w:asciiTheme="minorHAnsi" w:eastAsia="Calibri" w:hAnsiTheme="minorHAnsi" w:cstheme="minorHAnsi"/>
          <w:b/>
          <w:sz w:val="22"/>
          <w:szCs w:val="22"/>
          <w:u w:val="single"/>
        </w:rPr>
      </w:pPr>
      <w:r w:rsidRPr="00722225">
        <w:rPr>
          <w:rFonts w:asciiTheme="minorHAnsi" w:eastAsia="Calibri" w:hAnsiTheme="minorHAnsi" w:cstheme="minorHAnsi"/>
          <w:b/>
          <w:sz w:val="22"/>
          <w:szCs w:val="22"/>
          <w:u w:val="single"/>
        </w:rPr>
        <w:lastRenderedPageBreak/>
        <w:t xml:space="preserve">Section de fonctionnement : </w:t>
      </w:r>
    </w:p>
    <w:p w14:paraId="4C66189E" w14:textId="77777777" w:rsidR="008D1B70" w:rsidRPr="00722225" w:rsidRDefault="008D1B70" w:rsidP="008D1B70">
      <w:pPr>
        <w:ind w:right="-284"/>
        <w:jc w:val="both"/>
        <w:rPr>
          <w:rFonts w:asciiTheme="minorHAnsi" w:eastAsia="Calibri" w:hAnsiTheme="minorHAnsi" w:cstheme="minorHAnsi"/>
          <w:sz w:val="22"/>
          <w:szCs w:val="22"/>
          <w:u w:val="single"/>
        </w:rPr>
      </w:pPr>
    </w:p>
    <w:p w14:paraId="03CB4D8E" w14:textId="77777777" w:rsidR="008D1B70" w:rsidRPr="00722225" w:rsidRDefault="008D1B70" w:rsidP="008D1B70">
      <w:pPr>
        <w:ind w:right="-284"/>
        <w:jc w:val="both"/>
        <w:rPr>
          <w:rFonts w:asciiTheme="minorHAnsi" w:hAnsiTheme="minorHAnsi" w:cstheme="minorHAnsi"/>
          <w:sz w:val="22"/>
          <w:szCs w:val="22"/>
        </w:rPr>
      </w:pPr>
      <w:r w:rsidRPr="00722225">
        <w:rPr>
          <w:rFonts w:asciiTheme="minorHAnsi" w:hAnsiTheme="minorHAnsi" w:cstheme="minorHAnsi"/>
          <w:sz w:val="22"/>
          <w:szCs w:val="22"/>
        </w:rPr>
        <w:t>Le budget 202</w:t>
      </w:r>
      <w:r>
        <w:rPr>
          <w:rFonts w:asciiTheme="minorHAnsi" w:hAnsiTheme="minorHAnsi" w:cstheme="minorHAnsi"/>
          <w:sz w:val="22"/>
          <w:szCs w:val="22"/>
        </w:rPr>
        <w:t>2</w:t>
      </w:r>
      <w:r w:rsidRPr="00722225">
        <w:rPr>
          <w:rFonts w:asciiTheme="minorHAnsi" w:hAnsiTheme="minorHAnsi" w:cstheme="minorHAnsi"/>
          <w:sz w:val="22"/>
          <w:szCs w:val="22"/>
        </w:rPr>
        <w:t xml:space="preserve"> qui vous est proposé s’articule autour de trois grandes natures de dépenses : </w:t>
      </w:r>
    </w:p>
    <w:p w14:paraId="296AE022" w14:textId="77777777" w:rsidR="008D1B70" w:rsidRPr="00722225" w:rsidRDefault="008D1B70" w:rsidP="008D1B70">
      <w:pPr>
        <w:ind w:right="-284"/>
        <w:jc w:val="both"/>
        <w:rPr>
          <w:rFonts w:asciiTheme="minorHAnsi" w:eastAsia="Calibri" w:hAnsiTheme="minorHAnsi" w:cstheme="minorHAnsi"/>
          <w:i/>
          <w:sz w:val="22"/>
          <w:szCs w:val="22"/>
          <w:u w:val="single"/>
        </w:rPr>
      </w:pPr>
    </w:p>
    <w:p w14:paraId="04253DE4" w14:textId="77777777" w:rsidR="008D1B70" w:rsidRPr="005F201F" w:rsidRDefault="008D1B70" w:rsidP="008D1B70">
      <w:pPr>
        <w:pStyle w:val="Paragraphedeliste"/>
        <w:numPr>
          <w:ilvl w:val="0"/>
          <w:numId w:val="14"/>
        </w:numPr>
        <w:ind w:right="-284"/>
        <w:contextualSpacing/>
        <w:jc w:val="both"/>
        <w:rPr>
          <w:rFonts w:asciiTheme="minorHAnsi" w:eastAsia="Calibri" w:hAnsiTheme="minorHAnsi" w:cstheme="minorHAnsi"/>
          <w:b/>
          <w:sz w:val="22"/>
          <w:szCs w:val="22"/>
        </w:rPr>
      </w:pPr>
      <w:r w:rsidRPr="00633558">
        <w:rPr>
          <w:rFonts w:asciiTheme="minorHAnsi" w:eastAsia="Calibri" w:hAnsiTheme="minorHAnsi" w:cstheme="minorHAnsi"/>
          <w:b/>
          <w:sz w:val="22"/>
          <w:szCs w:val="22"/>
        </w:rPr>
        <w:t xml:space="preserve">Les dépenses de frais de structure pour un montant de 339 000 € qui concernent : </w:t>
      </w:r>
    </w:p>
    <w:p w14:paraId="23C3F686" w14:textId="77777777" w:rsidR="008D1B70" w:rsidRPr="005F201F" w:rsidRDefault="008D1B70" w:rsidP="008D1B70">
      <w:pPr>
        <w:ind w:right="-284"/>
        <w:jc w:val="both"/>
        <w:rPr>
          <w:rFonts w:asciiTheme="minorHAnsi" w:eastAsia="Calibri" w:hAnsiTheme="minorHAnsi" w:cstheme="minorHAnsi"/>
          <w:b/>
          <w:bCs/>
          <w:sz w:val="22"/>
          <w:szCs w:val="22"/>
        </w:rPr>
      </w:pPr>
    </w:p>
    <w:p w14:paraId="2FD529FA" w14:textId="77777777" w:rsidR="008D1B70" w:rsidRPr="005F201F" w:rsidRDefault="008D1B70" w:rsidP="008D1B70">
      <w:pPr>
        <w:ind w:right="-284"/>
        <w:jc w:val="both"/>
        <w:rPr>
          <w:rFonts w:asciiTheme="minorHAnsi" w:eastAsia="Calibri" w:hAnsiTheme="minorHAnsi" w:cstheme="minorHAnsi"/>
          <w:sz w:val="22"/>
          <w:szCs w:val="22"/>
        </w:rPr>
      </w:pPr>
      <w:r w:rsidRPr="005F201F">
        <w:rPr>
          <w:rFonts w:asciiTheme="minorHAnsi" w:eastAsia="Calibri" w:hAnsiTheme="minorHAnsi" w:cstheme="minorHAnsi"/>
          <w:b/>
          <w:bCs/>
          <w:sz w:val="22"/>
          <w:szCs w:val="22"/>
        </w:rPr>
        <w:t>Les frais de personnel </w:t>
      </w:r>
      <w:r w:rsidRPr="005F201F">
        <w:rPr>
          <w:rFonts w:asciiTheme="minorHAnsi" w:eastAsia="Calibri" w:hAnsiTheme="minorHAnsi" w:cstheme="minorHAnsi"/>
          <w:sz w:val="22"/>
          <w:szCs w:val="22"/>
        </w:rPr>
        <w:t>de 29</w:t>
      </w:r>
      <w:r>
        <w:rPr>
          <w:rFonts w:asciiTheme="minorHAnsi" w:eastAsia="Calibri" w:hAnsiTheme="minorHAnsi" w:cstheme="minorHAnsi"/>
          <w:sz w:val="22"/>
          <w:szCs w:val="22"/>
        </w:rPr>
        <w:t>7</w:t>
      </w:r>
      <w:r w:rsidRPr="005F201F">
        <w:rPr>
          <w:rFonts w:asciiTheme="minorHAnsi" w:eastAsia="Calibri" w:hAnsiTheme="minorHAnsi" w:cstheme="minorHAnsi"/>
          <w:sz w:val="22"/>
          <w:szCs w:val="22"/>
        </w:rPr>
        <w:t xml:space="preserve"> 000 € qui se découperaient comme suit :</w:t>
      </w:r>
    </w:p>
    <w:p w14:paraId="1FB8379C" w14:textId="77777777" w:rsidR="008D1B70" w:rsidRPr="005F201F" w:rsidRDefault="008D1B70" w:rsidP="008D1B70">
      <w:pPr>
        <w:pStyle w:val="Paragraphedeliste"/>
        <w:numPr>
          <w:ilvl w:val="0"/>
          <w:numId w:val="23"/>
        </w:numPr>
        <w:spacing w:after="120"/>
        <w:ind w:left="714" w:right="-284" w:hanging="357"/>
        <w:jc w:val="both"/>
        <w:rPr>
          <w:rFonts w:asciiTheme="minorHAnsi" w:eastAsia="Calibri" w:hAnsiTheme="minorHAnsi" w:cstheme="minorHAnsi"/>
          <w:sz w:val="22"/>
          <w:szCs w:val="22"/>
        </w:rPr>
      </w:pPr>
      <w:r w:rsidRPr="005F201F">
        <w:rPr>
          <w:rFonts w:asciiTheme="minorHAnsi" w:hAnsiTheme="minorHAnsi" w:cstheme="minorHAnsi"/>
          <w:sz w:val="22"/>
          <w:szCs w:val="22"/>
        </w:rPr>
        <w:t>15</w:t>
      </w:r>
      <w:r>
        <w:rPr>
          <w:rFonts w:asciiTheme="minorHAnsi" w:hAnsiTheme="minorHAnsi" w:cstheme="minorHAnsi"/>
          <w:sz w:val="22"/>
          <w:szCs w:val="22"/>
        </w:rPr>
        <w:t>1</w:t>
      </w:r>
      <w:r w:rsidRPr="005F201F">
        <w:rPr>
          <w:rFonts w:asciiTheme="minorHAnsi" w:hAnsiTheme="minorHAnsi" w:cstheme="minorHAnsi"/>
          <w:sz w:val="22"/>
          <w:szCs w:val="22"/>
        </w:rPr>
        <w:t xml:space="preserve"> 000 </w:t>
      </w:r>
      <w:r w:rsidRPr="005F201F">
        <w:rPr>
          <w:rFonts w:asciiTheme="minorHAnsi" w:eastAsia="Calibri" w:hAnsiTheme="minorHAnsi" w:cstheme="minorHAnsi"/>
          <w:sz w:val="22"/>
          <w:szCs w:val="22"/>
        </w:rPr>
        <w:t>€ pour les mises à disposition d’agents, de services et de moyens auprès du Syndicat mixte de Transports pour l’Aire Métropolitaine Lyonnaise, par les membres et partenaires : la Région Auvergne-Rhône-Alpes (0,5 ETP de direction générale), la Métropole de Lyon (1 ETP de chef de projets), Saint-Etienne Métropole (0,3 ETP d’appui budgétaire et juridique) et le Pôle Métropolitain (0,2</w:t>
      </w:r>
      <w:r>
        <w:rPr>
          <w:rFonts w:asciiTheme="minorHAnsi" w:eastAsia="Calibri" w:hAnsiTheme="minorHAnsi" w:cstheme="minorHAnsi"/>
          <w:sz w:val="22"/>
          <w:szCs w:val="22"/>
        </w:rPr>
        <w:t>5</w:t>
      </w:r>
      <w:r w:rsidRPr="005F201F">
        <w:rPr>
          <w:rFonts w:asciiTheme="minorHAnsi" w:eastAsia="Calibri" w:hAnsiTheme="minorHAnsi" w:cstheme="minorHAnsi"/>
          <w:sz w:val="22"/>
          <w:szCs w:val="22"/>
        </w:rPr>
        <w:t>ETP d’accueil, secrétariat complété de mise à disposition des stagiaires et des moyens matériels mutualisés) ;</w:t>
      </w:r>
    </w:p>
    <w:p w14:paraId="793A22B3" w14:textId="77777777" w:rsidR="008D1B70" w:rsidRPr="005F201F" w:rsidRDefault="008D1B70" w:rsidP="008D1B70">
      <w:pPr>
        <w:pStyle w:val="Paragraphedeliste"/>
        <w:numPr>
          <w:ilvl w:val="0"/>
          <w:numId w:val="23"/>
        </w:numPr>
        <w:spacing w:after="120"/>
        <w:ind w:left="714" w:right="-284" w:hanging="357"/>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t>74 </w:t>
      </w:r>
      <w:r>
        <w:rPr>
          <w:rFonts w:asciiTheme="minorHAnsi" w:eastAsia="Calibri" w:hAnsiTheme="minorHAnsi" w:cstheme="minorHAnsi"/>
          <w:sz w:val="22"/>
          <w:szCs w:val="22"/>
        </w:rPr>
        <w:t>000</w:t>
      </w:r>
      <w:r w:rsidRPr="005F201F">
        <w:rPr>
          <w:rFonts w:asciiTheme="minorHAnsi" w:eastAsia="Calibri" w:hAnsiTheme="minorHAnsi" w:cstheme="minorHAnsi"/>
          <w:sz w:val="22"/>
          <w:szCs w:val="22"/>
        </w:rPr>
        <w:t xml:space="preserve"> € environ pour le personnel d’intérim ou de remplacement dans le cadre de la convention avec le Centre de Gestion du Rhône, pour le premier semestre : 2 ETP dont 1 chef de projets et 1 chargé d’administration générale.</w:t>
      </w:r>
    </w:p>
    <w:p w14:paraId="465234B9" w14:textId="77777777" w:rsidR="008D1B70" w:rsidRPr="005F201F" w:rsidRDefault="008D1B70" w:rsidP="008D1B70">
      <w:pPr>
        <w:pStyle w:val="Paragraphedeliste"/>
        <w:numPr>
          <w:ilvl w:val="0"/>
          <w:numId w:val="23"/>
        </w:numPr>
        <w:spacing w:before="240" w:after="120"/>
        <w:ind w:left="714" w:right="-142" w:hanging="357"/>
        <w:jc w:val="both"/>
        <w:rPr>
          <w:rFonts w:asciiTheme="minorHAnsi" w:hAnsiTheme="minorHAnsi" w:cstheme="minorHAnsi"/>
          <w:sz w:val="22"/>
          <w:szCs w:val="22"/>
        </w:rPr>
      </w:pPr>
      <w:r w:rsidRPr="005F201F">
        <w:rPr>
          <w:rFonts w:asciiTheme="minorHAnsi" w:eastAsia="Calibri" w:hAnsiTheme="minorHAnsi" w:cstheme="minorHAnsi"/>
          <w:sz w:val="22"/>
          <w:szCs w:val="22"/>
        </w:rPr>
        <w:t>7</w:t>
      </w:r>
      <w:r>
        <w:rPr>
          <w:rFonts w:asciiTheme="minorHAnsi" w:eastAsia="Calibri" w:hAnsiTheme="minorHAnsi" w:cstheme="minorHAnsi"/>
          <w:sz w:val="22"/>
          <w:szCs w:val="22"/>
        </w:rPr>
        <w:t>2 000€</w:t>
      </w:r>
      <w:r w:rsidRPr="005F201F">
        <w:rPr>
          <w:rFonts w:asciiTheme="minorHAnsi" w:eastAsia="Calibri" w:hAnsiTheme="minorHAnsi" w:cstheme="minorHAnsi"/>
          <w:sz w:val="22"/>
          <w:szCs w:val="22"/>
        </w:rPr>
        <w:t xml:space="preserve"> pour le recrutement direct à compter du second semestre des 2 ETP </w:t>
      </w:r>
      <w:r>
        <w:rPr>
          <w:rFonts w:asciiTheme="minorHAnsi" w:eastAsia="Calibri" w:hAnsiTheme="minorHAnsi" w:cstheme="minorHAnsi"/>
          <w:sz w:val="22"/>
          <w:szCs w:val="22"/>
        </w:rPr>
        <w:t xml:space="preserve">(qui étaient </w:t>
      </w:r>
      <w:r w:rsidRPr="005F201F">
        <w:rPr>
          <w:rFonts w:asciiTheme="minorHAnsi" w:eastAsia="Calibri" w:hAnsiTheme="minorHAnsi" w:cstheme="minorHAnsi"/>
          <w:sz w:val="22"/>
          <w:szCs w:val="22"/>
        </w:rPr>
        <w:t>en CDD dans le cadre de la convention avec le Centre de Gestion</w:t>
      </w:r>
      <w:r>
        <w:rPr>
          <w:rFonts w:asciiTheme="minorHAnsi" w:eastAsia="Calibri" w:hAnsiTheme="minorHAnsi" w:cstheme="minorHAnsi"/>
          <w:sz w:val="22"/>
          <w:szCs w:val="22"/>
        </w:rPr>
        <w:t>) ainsi que les stagiaires</w:t>
      </w:r>
      <w:r w:rsidRPr="005F201F">
        <w:rPr>
          <w:rFonts w:asciiTheme="minorHAnsi" w:eastAsia="Calibri" w:hAnsiTheme="minorHAnsi" w:cstheme="minorHAnsi"/>
          <w:sz w:val="22"/>
          <w:szCs w:val="22"/>
        </w:rPr>
        <w:t xml:space="preserve">. En effet, comme évoqué dans le DOB 2022, l’enjeu du SMT en matière de ressources humaines est de </w:t>
      </w:r>
      <w:r w:rsidRPr="005F201F">
        <w:rPr>
          <w:rFonts w:asciiTheme="minorHAnsi" w:hAnsiTheme="minorHAnsi" w:cstheme="minorHAnsi"/>
          <w:sz w:val="22"/>
          <w:szCs w:val="22"/>
        </w:rPr>
        <w:t>simplifier le fonctionnement actuel en termes d’organisation et de sécurisation du programme d’activité et marchés associés</w:t>
      </w:r>
      <w:r>
        <w:rPr>
          <w:rFonts w:asciiTheme="minorHAnsi" w:hAnsiTheme="minorHAnsi" w:cstheme="minorHAnsi"/>
          <w:sz w:val="22"/>
          <w:szCs w:val="22"/>
        </w:rPr>
        <w:t xml:space="preserve">. </w:t>
      </w:r>
    </w:p>
    <w:p w14:paraId="5ABD753F" w14:textId="77777777" w:rsidR="008D1B70" w:rsidRPr="005F201F" w:rsidRDefault="008D1B70" w:rsidP="008D1B70">
      <w:pPr>
        <w:spacing w:before="240" w:after="120"/>
        <w:ind w:right="-142"/>
        <w:jc w:val="both"/>
        <w:rPr>
          <w:rFonts w:asciiTheme="minorHAnsi" w:hAnsiTheme="minorHAnsi" w:cstheme="minorHAnsi"/>
          <w:sz w:val="22"/>
          <w:szCs w:val="22"/>
        </w:rPr>
      </w:pPr>
      <w:r w:rsidRPr="005F201F">
        <w:rPr>
          <w:rFonts w:asciiTheme="minorHAnsi" w:hAnsiTheme="minorHAnsi" w:cstheme="minorHAnsi"/>
          <w:sz w:val="22"/>
          <w:szCs w:val="22"/>
        </w:rPr>
        <w:t>Ces dispositions impliquent l’élaboration d’une nouvelle convention de mise à disposition de moyens avec le Pôle métropolitain et la fin de l’</w:t>
      </w:r>
      <w:proofErr w:type="spellStart"/>
      <w:r w:rsidRPr="005F201F">
        <w:rPr>
          <w:rFonts w:asciiTheme="minorHAnsi" w:hAnsiTheme="minorHAnsi" w:cstheme="minorHAnsi"/>
          <w:sz w:val="22"/>
          <w:szCs w:val="22"/>
        </w:rPr>
        <w:t>interim</w:t>
      </w:r>
      <w:proofErr w:type="spellEnd"/>
      <w:r w:rsidRPr="005F201F">
        <w:rPr>
          <w:rFonts w:asciiTheme="minorHAnsi" w:hAnsiTheme="minorHAnsi" w:cstheme="minorHAnsi"/>
          <w:sz w:val="22"/>
          <w:szCs w:val="22"/>
        </w:rPr>
        <w:t xml:space="preserve"> de chef de projet et de suivi comptable dans le cadre de la convention avec le Centre de Gestion. Les autres conventions de mise à disposition de personnes et de services restent inchangées.</w:t>
      </w:r>
    </w:p>
    <w:p w14:paraId="3147DC23" w14:textId="77777777" w:rsidR="008D1B70" w:rsidRPr="005F201F" w:rsidRDefault="008D1B70" w:rsidP="008D1B70">
      <w:pPr>
        <w:ind w:right="-284"/>
        <w:jc w:val="both"/>
        <w:rPr>
          <w:rFonts w:asciiTheme="minorHAnsi" w:eastAsia="Calibri" w:hAnsiTheme="minorHAnsi" w:cstheme="minorHAnsi"/>
          <w:sz w:val="22"/>
          <w:szCs w:val="22"/>
          <w:u w:val="single"/>
        </w:rPr>
      </w:pPr>
    </w:p>
    <w:p w14:paraId="2CD4F3EC" w14:textId="77777777" w:rsidR="008D1B70" w:rsidRDefault="008D1B70" w:rsidP="008D1B70">
      <w:pPr>
        <w:ind w:right="-284"/>
        <w:jc w:val="both"/>
        <w:rPr>
          <w:rFonts w:asciiTheme="minorHAnsi" w:eastAsia="Calibri" w:hAnsiTheme="minorHAnsi" w:cstheme="minorHAnsi"/>
          <w:sz w:val="22"/>
          <w:szCs w:val="22"/>
        </w:rPr>
      </w:pPr>
      <w:r w:rsidRPr="005F201F">
        <w:rPr>
          <w:rFonts w:asciiTheme="minorHAnsi" w:eastAsia="Calibri" w:hAnsiTheme="minorHAnsi" w:cstheme="minorHAnsi"/>
          <w:b/>
          <w:bCs/>
          <w:sz w:val="22"/>
          <w:szCs w:val="22"/>
        </w:rPr>
        <w:t>Les « frais généraux » </w:t>
      </w:r>
      <w:r w:rsidRPr="005F201F">
        <w:rPr>
          <w:rFonts w:asciiTheme="minorHAnsi" w:eastAsia="Calibri" w:hAnsiTheme="minorHAnsi" w:cstheme="minorHAnsi"/>
          <w:sz w:val="22"/>
          <w:szCs w:val="22"/>
        </w:rPr>
        <w:t>d</w:t>
      </w:r>
      <w:r>
        <w:rPr>
          <w:rFonts w:asciiTheme="minorHAnsi" w:eastAsia="Calibri" w:hAnsiTheme="minorHAnsi" w:cstheme="minorHAnsi"/>
          <w:sz w:val="22"/>
          <w:szCs w:val="22"/>
        </w:rPr>
        <w:t>’</w:t>
      </w:r>
      <w:r w:rsidRPr="005F201F">
        <w:rPr>
          <w:rFonts w:asciiTheme="minorHAnsi" w:eastAsia="Calibri" w:hAnsiTheme="minorHAnsi" w:cstheme="minorHAnsi"/>
          <w:sz w:val="22"/>
          <w:szCs w:val="22"/>
        </w:rPr>
        <w:t>e</w:t>
      </w:r>
      <w:r>
        <w:rPr>
          <w:rFonts w:asciiTheme="minorHAnsi" w:eastAsia="Calibri" w:hAnsiTheme="minorHAnsi" w:cstheme="minorHAnsi"/>
          <w:sz w:val="22"/>
          <w:szCs w:val="22"/>
        </w:rPr>
        <w:t>nviron</w:t>
      </w:r>
      <w:r w:rsidRPr="005F201F">
        <w:rPr>
          <w:rFonts w:asciiTheme="minorHAnsi" w:eastAsia="Calibri" w:hAnsiTheme="minorHAnsi" w:cstheme="minorHAnsi"/>
          <w:sz w:val="22"/>
          <w:szCs w:val="22"/>
        </w:rPr>
        <w:t xml:space="preserve"> 4</w:t>
      </w:r>
      <w:r>
        <w:rPr>
          <w:rFonts w:asciiTheme="minorHAnsi" w:eastAsia="Calibri" w:hAnsiTheme="minorHAnsi" w:cstheme="minorHAnsi"/>
          <w:sz w:val="22"/>
          <w:szCs w:val="22"/>
        </w:rPr>
        <w:t>1</w:t>
      </w:r>
      <w:r w:rsidRPr="005F201F">
        <w:rPr>
          <w:rFonts w:asciiTheme="minorHAnsi" w:eastAsia="Calibri" w:hAnsiTheme="minorHAnsi" w:cstheme="minorHAnsi"/>
          <w:sz w:val="22"/>
          <w:szCs w:val="22"/>
        </w:rPr>
        <w:t xml:space="preserve"> 000</w:t>
      </w:r>
      <w:r w:rsidRPr="005F201F">
        <w:rPr>
          <w:rFonts w:asciiTheme="minorHAnsi" w:eastAsia="Calibri" w:hAnsiTheme="minorHAnsi" w:cstheme="minorHAnsi"/>
          <w:sz w:val="22"/>
          <w:szCs w:val="22"/>
          <w:vertAlign w:val="superscript"/>
        </w:rPr>
        <w:t xml:space="preserve"> </w:t>
      </w:r>
      <w:r w:rsidRPr="005F201F">
        <w:rPr>
          <w:rFonts w:asciiTheme="minorHAnsi" w:eastAsia="Calibri" w:hAnsiTheme="minorHAnsi" w:cstheme="minorHAnsi"/>
          <w:sz w:val="22"/>
          <w:szCs w:val="22"/>
        </w:rPr>
        <w:t xml:space="preserve">€. </w:t>
      </w:r>
    </w:p>
    <w:p w14:paraId="009E69F9" w14:textId="77777777" w:rsidR="008D1B70" w:rsidRDefault="008D1B70" w:rsidP="008D1B70">
      <w:pPr>
        <w:ind w:right="-284"/>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t>L</w:t>
      </w:r>
      <w:r w:rsidRPr="005F201F">
        <w:rPr>
          <w:rFonts w:asciiTheme="minorHAnsi" w:hAnsiTheme="minorHAnsi" w:cstheme="minorHAnsi"/>
          <w:sz w:val="22"/>
          <w:szCs w:val="22"/>
        </w:rPr>
        <w:t xml:space="preserve">es locaux sont mis à disposition par la Métropole de Lyon depuis 2021 dans le cadre d’une convention spécifique avec le SMT. Les frais généraux </w:t>
      </w:r>
      <w:r w:rsidRPr="005F201F">
        <w:rPr>
          <w:rFonts w:asciiTheme="minorHAnsi" w:eastAsia="Calibri" w:hAnsiTheme="minorHAnsi" w:cstheme="minorHAnsi"/>
          <w:sz w:val="22"/>
          <w:szCs w:val="22"/>
        </w:rPr>
        <w:t xml:space="preserve">correspondant </w:t>
      </w:r>
      <w:r w:rsidRPr="008A52F7">
        <w:rPr>
          <w:rFonts w:asciiTheme="minorHAnsi" w:eastAsia="Calibri" w:hAnsiTheme="minorHAnsi" w:cstheme="minorHAnsi"/>
          <w:sz w:val="22"/>
          <w:szCs w:val="22"/>
        </w:rPr>
        <w:t>aux remboursements</w:t>
      </w:r>
      <w:r>
        <w:rPr>
          <w:rFonts w:asciiTheme="minorHAnsi" w:eastAsia="Calibri" w:hAnsiTheme="minorHAnsi" w:cstheme="minorHAnsi"/>
          <w:sz w:val="22"/>
          <w:szCs w:val="22"/>
        </w:rPr>
        <w:t> :</w:t>
      </w:r>
    </w:p>
    <w:p w14:paraId="585422A3" w14:textId="77777777" w:rsidR="008D1B70" w:rsidRDefault="008D1B70" w:rsidP="008D1B70">
      <w:pPr>
        <w:pStyle w:val="Paragraphedeliste"/>
        <w:numPr>
          <w:ilvl w:val="0"/>
          <w:numId w:val="23"/>
        </w:numPr>
        <w:spacing w:after="120"/>
        <w:ind w:left="714" w:right="-284" w:hanging="357"/>
        <w:jc w:val="both"/>
        <w:rPr>
          <w:rFonts w:asciiTheme="minorHAnsi" w:hAnsiTheme="minorHAnsi" w:cstheme="minorHAnsi"/>
          <w:sz w:val="22"/>
          <w:szCs w:val="22"/>
        </w:rPr>
      </w:pPr>
      <w:r>
        <w:rPr>
          <w:rFonts w:asciiTheme="minorHAnsi" w:hAnsiTheme="minorHAnsi" w:cstheme="minorHAnsi"/>
          <w:sz w:val="22"/>
          <w:szCs w:val="22"/>
        </w:rPr>
        <w:t>d</w:t>
      </w:r>
      <w:r w:rsidRPr="003475DA">
        <w:rPr>
          <w:rFonts w:asciiTheme="minorHAnsi" w:hAnsiTheme="minorHAnsi" w:cstheme="minorHAnsi"/>
          <w:sz w:val="22"/>
          <w:szCs w:val="22"/>
        </w:rPr>
        <w:t>e frais mutualisés avec le Pôle Métropolitain (fournitures, affranchissements, télécommunications et</w:t>
      </w:r>
      <w:r w:rsidRPr="008A52F7">
        <w:rPr>
          <w:rFonts w:asciiTheme="minorHAnsi" w:hAnsiTheme="minorHAnsi" w:cstheme="minorHAnsi"/>
          <w:sz w:val="22"/>
          <w:szCs w:val="22"/>
        </w:rPr>
        <w:t xml:space="preserve"> le recours à des stagiaires pour le premier semestre), </w:t>
      </w:r>
    </w:p>
    <w:p w14:paraId="2EC1B55D" w14:textId="77777777" w:rsidR="008D1B70" w:rsidRPr="003475DA" w:rsidRDefault="008D1B70" w:rsidP="008D1B70">
      <w:pPr>
        <w:pStyle w:val="Paragraphedeliste"/>
        <w:numPr>
          <w:ilvl w:val="0"/>
          <w:numId w:val="23"/>
        </w:numPr>
        <w:spacing w:after="120"/>
        <w:ind w:left="714" w:right="-284" w:hanging="357"/>
        <w:jc w:val="both"/>
        <w:rPr>
          <w:rFonts w:asciiTheme="minorHAnsi" w:hAnsiTheme="minorHAnsi" w:cstheme="minorHAnsi"/>
          <w:sz w:val="22"/>
          <w:szCs w:val="22"/>
        </w:rPr>
      </w:pPr>
      <w:r>
        <w:rPr>
          <w:rFonts w:asciiTheme="minorHAnsi" w:hAnsiTheme="minorHAnsi" w:cstheme="minorHAnsi"/>
          <w:sz w:val="22"/>
          <w:szCs w:val="22"/>
        </w:rPr>
        <w:t>d</w:t>
      </w:r>
      <w:r w:rsidRPr="008A52F7">
        <w:rPr>
          <w:rFonts w:asciiTheme="minorHAnsi" w:hAnsiTheme="minorHAnsi" w:cstheme="minorHAnsi"/>
          <w:sz w:val="22"/>
          <w:szCs w:val="22"/>
        </w:rPr>
        <w:t>es char</w:t>
      </w:r>
      <w:r>
        <w:rPr>
          <w:rFonts w:asciiTheme="minorHAnsi" w:hAnsiTheme="minorHAnsi" w:cstheme="minorHAnsi"/>
          <w:sz w:val="22"/>
          <w:szCs w:val="22"/>
        </w:rPr>
        <w:t>g</w:t>
      </w:r>
      <w:r w:rsidRPr="008A52F7">
        <w:rPr>
          <w:rFonts w:asciiTheme="minorHAnsi" w:hAnsiTheme="minorHAnsi" w:cstheme="minorHAnsi"/>
          <w:sz w:val="22"/>
          <w:szCs w:val="22"/>
        </w:rPr>
        <w:t xml:space="preserve">es locatives </w:t>
      </w:r>
      <w:r w:rsidRPr="003475DA">
        <w:rPr>
          <w:rFonts w:asciiTheme="minorHAnsi" w:hAnsiTheme="minorHAnsi" w:cstheme="minorHAnsi"/>
          <w:sz w:val="22"/>
          <w:szCs w:val="22"/>
        </w:rPr>
        <w:t xml:space="preserve">dans le cadre de la convention avec la Métropole de Lyon, </w:t>
      </w:r>
    </w:p>
    <w:p w14:paraId="5857702C" w14:textId="77777777" w:rsidR="008D1B70" w:rsidRPr="003475DA" w:rsidRDefault="008D1B70" w:rsidP="008D1B70">
      <w:pPr>
        <w:pStyle w:val="Paragraphedeliste"/>
        <w:numPr>
          <w:ilvl w:val="0"/>
          <w:numId w:val="23"/>
        </w:numPr>
        <w:spacing w:after="120"/>
        <w:ind w:left="714" w:right="-284" w:hanging="357"/>
        <w:jc w:val="both"/>
        <w:rPr>
          <w:rFonts w:asciiTheme="minorHAnsi" w:hAnsiTheme="minorHAnsi" w:cstheme="minorHAnsi"/>
          <w:sz w:val="22"/>
          <w:szCs w:val="22"/>
        </w:rPr>
      </w:pPr>
      <w:r>
        <w:rPr>
          <w:rFonts w:asciiTheme="minorHAnsi" w:hAnsiTheme="minorHAnsi" w:cstheme="minorHAnsi"/>
          <w:sz w:val="22"/>
          <w:szCs w:val="22"/>
        </w:rPr>
        <w:t>d</w:t>
      </w:r>
      <w:r w:rsidRPr="003475DA">
        <w:rPr>
          <w:rFonts w:asciiTheme="minorHAnsi" w:hAnsiTheme="minorHAnsi" w:cstheme="minorHAnsi"/>
          <w:sz w:val="22"/>
          <w:szCs w:val="22"/>
        </w:rPr>
        <w:t xml:space="preserve">es frais de déplacements et restauration, de reprographie, </w:t>
      </w:r>
    </w:p>
    <w:p w14:paraId="2D773B73" w14:textId="77777777" w:rsidR="008D1B70" w:rsidRPr="003475DA" w:rsidRDefault="008D1B70" w:rsidP="008D1B70">
      <w:pPr>
        <w:pStyle w:val="Paragraphedeliste"/>
        <w:numPr>
          <w:ilvl w:val="0"/>
          <w:numId w:val="23"/>
        </w:numPr>
        <w:spacing w:after="120"/>
        <w:ind w:left="714" w:right="-284" w:hanging="357"/>
        <w:jc w:val="both"/>
        <w:rPr>
          <w:rFonts w:asciiTheme="minorHAnsi" w:hAnsiTheme="minorHAnsi" w:cstheme="minorHAnsi"/>
          <w:sz w:val="22"/>
          <w:szCs w:val="22"/>
        </w:rPr>
      </w:pPr>
      <w:r w:rsidRPr="003475DA">
        <w:rPr>
          <w:rFonts w:asciiTheme="minorHAnsi" w:hAnsiTheme="minorHAnsi" w:cstheme="minorHAnsi"/>
          <w:sz w:val="22"/>
          <w:szCs w:val="22"/>
        </w:rPr>
        <w:t xml:space="preserve">les honoraires et les adhésions </w:t>
      </w:r>
    </w:p>
    <w:p w14:paraId="52308118" w14:textId="77777777" w:rsidR="008D1B70" w:rsidRPr="003475DA" w:rsidRDefault="008D1B70" w:rsidP="008D1B70">
      <w:pPr>
        <w:pStyle w:val="Paragraphedeliste"/>
        <w:numPr>
          <w:ilvl w:val="0"/>
          <w:numId w:val="23"/>
        </w:numPr>
        <w:spacing w:after="120"/>
        <w:ind w:left="714" w:right="-284" w:hanging="357"/>
        <w:jc w:val="both"/>
        <w:rPr>
          <w:rFonts w:asciiTheme="minorHAnsi" w:hAnsiTheme="minorHAnsi" w:cstheme="minorHAnsi"/>
          <w:sz w:val="22"/>
          <w:szCs w:val="22"/>
        </w:rPr>
      </w:pPr>
      <w:r w:rsidRPr="003475DA">
        <w:rPr>
          <w:rFonts w:asciiTheme="minorHAnsi" w:hAnsiTheme="minorHAnsi" w:cstheme="minorHAnsi"/>
          <w:sz w:val="22"/>
          <w:szCs w:val="22"/>
        </w:rPr>
        <w:t>des frais de communication (site internet, supports) et d’organisation d’événements.</w:t>
      </w:r>
    </w:p>
    <w:p w14:paraId="29D55926" w14:textId="77777777" w:rsidR="008D1B70" w:rsidRPr="003475DA" w:rsidRDefault="008D1B70" w:rsidP="008D1B70">
      <w:pPr>
        <w:ind w:left="357"/>
      </w:pPr>
    </w:p>
    <w:p w14:paraId="78C9E210" w14:textId="77777777" w:rsidR="008D1B70" w:rsidRPr="00633558" w:rsidRDefault="008D1B70" w:rsidP="008D1B70">
      <w:pPr>
        <w:pStyle w:val="Paragraphedeliste"/>
        <w:numPr>
          <w:ilvl w:val="0"/>
          <w:numId w:val="14"/>
        </w:numPr>
        <w:ind w:right="-284"/>
        <w:contextualSpacing/>
        <w:jc w:val="both"/>
        <w:rPr>
          <w:rFonts w:asciiTheme="minorHAnsi" w:eastAsia="Calibri" w:hAnsiTheme="minorHAnsi" w:cstheme="minorHAnsi"/>
          <w:b/>
          <w:sz w:val="22"/>
          <w:szCs w:val="22"/>
        </w:rPr>
      </w:pPr>
      <w:r w:rsidRPr="00633558">
        <w:rPr>
          <w:rFonts w:asciiTheme="minorHAnsi" w:eastAsia="Calibri" w:hAnsiTheme="minorHAnsi" w:cstheme="minorHAnsi"/>
          <w:b/>
          <w:sz w:val="22"/>
          <w:szCs w:val="22"/>
        </w:rPr>
        <w:t xml:space="preserve">Le programme d’actions 2022 pour un montant de </w:t>
      </w:r>
      <w:bookmarkStart w:id="10" w:name="_Hlk30696233"/>
      <w:r w:rsidRPr="00633558">
        <w:rPr>
          <w:rFonts w:asciiTheme="minorHAnsi" w:eastAsia="Calibri" w:hAnsiTheme="minorHAnsi" w:cstheme="minorHAnsi"/>
          <w:b/>
          <w:sz w:val="22"/>
          <w:szCs w:val="22"/>
        </w:rPr>
        <w:t xml:space="preserve">458 000 € </w:t>
      </w:r>
      <w:bookmarkEnd w:id="10"/>
      <w:r w:rsidRPr="00633558">
        <w:rPr>
          <w:rFonts w:asciiTheme="minorHAnsi" w:eastAsia="Calibri" w:hAnsiTheme="minorHAnsi" w:cstheme="minorHAnsi"/>
          <w:b/>
          <w:sz w:val="22"/>
          <w:szCs w:val="22"/>
        </w:rPr>
        <w:t xml:space="preserve">est principalement constitué des opérations suivantes décrites ci-dessus : </w:t>
      </w:r>
    </w:p>
    <w:p w14:paraId="73F28927" w14:textId="77777777" w:rsidR="008D1B70" w:rsidRPr="005F201F" w:rsidRDefault="008D1B70" w:rsidP="008D1B70">
      <w:pPr>
        <w:ind w:right="-284"/>
        <w:jc w:val="both"/>
        <w:rPr>
          <w:rFonts w:asciiTheme="minorHAnsi" w:eastAsia="Calibri" w:hAnsiTheme="minorHAnsi" w:cstheme="minorHAnsi"/>
          <w:b/>
          <w:sz w:val="22"/>
          <w:szCs w:val="22"/>
        </w:rPr>
      </w:pPr>
    </w:p>
    <w:p w14:paraId="3A849B6C" w14:textId="77777777" w:rsidR="008D1B70" w:rsidRPr="005F201F" w:rsidRDefault="008D1B70" w:rsidP="008D1B70">
      <w:pPr>
        <w:pStyle w:val="Paragraphedeliste"/>
        <w:numPr>
          <w:ilvl w:val="0"/>
          <w:numId w:val="24"/>
        </w:numPr>
        <w:spacing w:after="120"/>
        <w:ind w:left="709" w:right="-284" w:hanging="357"/>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t>Les travaux autour du RER Métropolitain et la mise en place d’un pilotage des projets par axe pour un montant de 14 000 euros.</w:t>
      </w:r>
    </w:p>
    <w:p w14:paraId="0C4B5AA0" w14:textId="77777777" w:rsidR="008D1B70" w:rsidRPr="005F201F" w:rsidRDefault="008D1B70" w:rsidP="008D1B70">
      <w:pPr>
        <w:pStyle w:val="Paragraphedeliste"/>
        <w:numPr>
          <w:ilvl w:val="0"/>
          <w:numId w:val="24"/>
        </w:numPr>
        <w:spacing w:after="120"/>
        <w:ind w:left="709" w:right="-284" w:hanging="357"/>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t>Les études et mises en œuvre des évolutions de T-</w:t>
      </w:r>
      <w:proofErr w:type="spellStart"/>
      <w:r w:rsidRPr="005F201F">
        <w:rPr>
          <w:rFonts w:asciiTheme="minorHAnsi" w:eastAsia="Calibri" w:hAnsiTheme="minorHAnsi" w:cstheme="minorHAnsi"/>
          <w:sz w:val="22"/>
          <w:szCs w:val="22"/>
        </w:rPr>
        <w:t>libr</w:t>
      </w:r>
      <w:proofErr w:type="spellEnd"/>
      <w:r w:rsidRPr="005F201F">
        <w:rPr>
          <w:rFonts w:asciiTheme="minorHAnsi" w:eastAsia="Calibri" w:hAnsiTheme="minorHAnsi" w:cstheme="minorHAnsi"/>
          <w:sz w:val="22"/>
          <w:szCs w:val="22"/>
        </w:rPr>
        <w:t xml:space="preserve"> et les actions de communication 2022 pour un montant de </w:t>
      </w:r>
      <w:r>
        <w:rPr>
          <w:rFonts w:asciiTheme="minorHAnsi" w:eastAsia="Calibri" w:hAnsiTheme="minorHAnsi" w:cstheme="minorHAnsi"/>
          <w:sz w:val="22"/>
          <w:szCs w:val="22"/>
        </w:rPr>
        <w:t>84</w:t>
      </w:r>
      <w:r w:rsidRPr="005F201F">
        <w:rPr>
          <w:rFonts w:asciiTheme="minorHAnsi" w:eastAsia="Calibri" w:hAnsiTheme="minorHAnsi" w:cstheme="minorHAnsi"/>
          <w:sz w:val="22"/>
          <w:szCs w:val="22"/>
        </w:rPr>
        <w:t xml:space="preserve"> 000€ ;</w:t>
      </w:r>
    </w:p>
    <w:p w14:paraId="41E05E2D" w14:textId="77777777" w:rsidR="008D1B70" w:rsidRPr="005F201F" w:rsidRDefault="008D1B70" w:rsidP="008D1B70">
      <w:pPr>
        <w:pStyle w:val="Paragraphedeliste"/>
        <w:numPr>
          <w:ilvl w:val="0"/>
          <w:numId w:val="24"/>
        </w:numPr>
        <w:spacing w:after="120"/>
        <w:ind w:left="709" w:right="-284" w:hanging="357"/>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lastRenderedPageBreak/>
        <w:t>La coordination des offres de mobilités, l’entrepôt de données mobilité multitud’4, les développements autour d’un plan interactif T-</w:t>
      </w:r>
      <w:proofErr w:type="spellStart"/>
      <w:r w:rsidRPr="005F201F">
        <w:rPr>
          <w:rFonts w:asciiTheme="minorHAnsi" w:eastAsia="Calibri" w:hAnsiTheme="minorHAnsi" w:cstheme="minorHAnsi"/>
          <w:sz w:val="22"/>
          <w:szCs w:val="22"/>
        </w:rPr>
        <w:t>libr</w:t>
      </w:r>
      <w:proofErr w:type="spellEnd"/>
      <w:r w:rsidRPr="005F201F">
        <w:rPr>
          <w:rFonts w:asciiTheme="minorHAnsi" w:eastAsia="Calibri" w:hAnsiTheme="minorHAnsi" w:cstheme="minorHAnsi"/>
          <w:sz w:val="22"/>
          <w:szCs w:val="22"/>
        </w:rPr>
        <w:t>, son exploitation et maintenance et l’AMO associée pour un montant de 1</w:t>
      </w:r>
      <w:r>
        <w:rPr>
          <w:rFonts w:asciiTheme="minorHAnsi" w:eastAsia="Calibri" w:hAnsiTheme="minorHAnsi" w:cstheme="minorHAnsi"/>
          <w:sz w:val="22"/>
          <w:szCs w:val="22"/>
        </w:rPr>
        <w:t>51</w:t>
      </w:r>
      <w:r w:rsidRPr="005F201F">
        <w:rPr>
          <w:rFonts w:asciiTheme="minorHAnsi" w:eastAsia="Calibri" w:hAnsiTheme="minorHAnsi" w:cstheme="minorHAnsi"/>
          <w:sz w:val="22"/>
          <w:szCs w:val="22"/>
        </w:rPr>
        <w:t> 000 € ;</w:t>
      </w:r>
    </w:p>
    <w:p w14:paraId="5789CB13" w14:textId="77777777" w:rsidR="008D1B70" w:rsidRPr="005F201F" w:rsidRDefault="008D1B70" w:rsidP="008D1B70">
      <w:pPr>
        <w:pStyle w:val="Paragraphedeliste"/>
        <w:numPr>
          <w:ilvl w:val="0"/>
          <w:numId w:val="24"/>
        </w:numPr>
        <w:spacing w:after="120"/>
        <w:ind w:left="709" w:right="-284" w:hanging="357"/>
        <w:jc w:val="both"/>
        <w:rPr>
          <w:rFonts w:asciiTheme="minorHAnsi" w:eastAsia="Calibri" w:hAnsiTheme="minorHAnsi" w:cstheme="minorHAnsi"/>
          <w:sz w:val="22"/>
          <w:szCs w:val="22"/>
        </w:rPr>
      </w:pPr>
      <w:r w:rsidRPr="005F201F">
        <w:rPr>
          <w:rFonts w:asciiTheme="minorHAnsi" w:eastAsia="Calibri" w:hAnsiTheme="minorHAnsi" w:cstheme="minorHAnsi"/>
          <w:sz w:val="22"/>
          <w:szCs w:val="22"/>
        </w:rPr>
        <w:t>Les actions autour l’intermodalité en gare périurbaines et rurales, notamment les études et propositions d’actions sur les P+R des 2 corridors sélectionnés, l’organisation et réalisation des webinaires et leur journée de clôture, les réactualisations d’études associées au Plan d’actions intermodalité 2019-21 pour un montant d’environ 8</w:t>
      </w:r>
      <w:r>
        <w:rPr>
          <w:rFonts w:asciiTheme="minorHAnsi" w:eastAsia="Calibri" w:hAnsiTheme="minorHAnsi" w:cstheme="minorHAnsi"/>
          <w:sz w:val="22"/>
          <w:szCs w:val="22"/>
        </w:rPr>
        <w:t>7</w:t>
      </w:r>
      <w:r w:rsidRPr="005F201F">
        <w:rPr>
          <w:rFonts w:asciiTheme="minorHAnsi" w:eastAsia="Calibri" w:hAnsiTheme="minorHAnsi" w:cstheme="minorHAnsi"/>
          <w:sz w:val="22"/>
          <w:szCs w:val="22"/>
        </w:rPr>
        <w:t xml:space="preserve"> 000 </w:t>
      </w:r>
      <w:r w:rsidRPr="005F201F">
        <w:rPr>
          <w:rFonts w:asciiTheme="minorHAnsi" w:hAnsiTheme="minorHAnsi" w:cstheme="minorHAnsi"/>
          <w:sz w:val="22"/>
          <w:szCs w:val="22"/>
        </w:rPr>
        <w:t>€</w:t>
      </w:r>
      <w:r w:rsidRPr="005F201F">
        <w:rPr>
          <w:rFonts w:asciiTheme="minorHAnsi" w:eastAsia="Calibri" w:hAnsiTheme="minorHAnsi" w:cstheme="minorHAnsi"/>
          <w:sz w:val="22"/>
          <w:szCs w:val="22"/>
        </w:rPr>
        <w:t> ;</w:t>
      </w:r>
    </w:p>
    <w:p w14:paraId="5C4072DD" w14:textId="77777777" w:rsidR="008D1B70" w:rsidRPr="005F201F" w:rsidRDefault="008D1B70" w:rsidP="008D1B70">
      <w:pPr>
        <w:pStyle w:val="Paragraphedeliste"/>
        <w:numPr>
          <w:ilvl w:val="0"/>
          <w:numId w:val="24"/>
        </w:numPr>
        <w:spacing w:after="120"/>
        <w:ind w:left="709" w:right="-284" w:hanging="357"/>
        <w:jc w:val="both"/>
        <w:rPr>
          <w:rFonts w:asciiTheme="minorHAnsi" w:hAnsiTheme="minorHAnsi" w:cstheme="minorHAnsi"/>
          <w:sz w:val="22"/>
          <w:szCs w:val="22"/>
        </w:rPr>
      </w:pPr>
      <w:r w:rsidRPr="005F201F">
        <w:rPr>
          <w:rFonts w:asciiTheme="minorHAnsi" w:eastAsia="Calibri" w:hAnsiTheme="minorHAnsi" w:cstheme="minorHAnsi"/>
          <w:sz w:val="22"/>
          <w:szCs w:val="22"/>
        </w:rPr>
        <w:t>La finalisation du plan d’actions mobilité durable de la Plaine Saint-Exupéry</w:t>
      </w:r>
      <w:r w:rsidRPr="005F201F">
        <w:rPr>
          <w:rFonts w:asciiTheme="minorHAnsi" w:hAnsiTheme="minorHAnsi" w:cstheme="minorHAnsi"/>
          <w:sz w:val="22"/>
          <w:szCs w:val="22"/>
        </w:rPr>
        <w:t xml:space="preserve"> pour un montant de 26 000 euros</w:t>
      </w:r>
    </w:p>
    <w:p w14:paraId="2F8375C2" w14:textId="77777777" w:rsidR="008D1B70" w:rsidRPr="005F201F" w:rsidRDefault="008D1B70" w:rsidP="008D1B70">
      <w:pPr>
        <w:pStyle w:val="Paragraphedeliste"/>
        <w:numPr>
          <w:ilvl w:val="0"/>
          <w:numId w:val="24"/>
        </w:numPr>
        <w:spacing w:after="120"/>
        <w:ind w:left="709" w:right="-284" w:hanging="357"/>
        <w:jc w:val="both"/>
        <w:rPr>
          <w:rFonts w:asciiTheme="minorHAnsi" w:hAnsiTheme="minorHAnsi" w:cstheme="minorHAnsi"/>
          <w:sz w:val="22"/>
          <w:szCs w:val="22"/>
        </w:rPr>
      </w:pPr>
      <w:r w:rsidRPr="005F201F">
        <w:rPr>
          <w:rFonts w:asciiTheme="minorHAnsi" w:eastAsia="Calibri" w:hAnsiTheme="minorHAnsi" w:cstheme="minorHAnsi"/>
          <w:sz w:val="22"/>
          <w:szCs w:val="22"/>
        </w:rPr>
        <w:t xml:space="preserve">L’élaboration du schéma de développement des aires de covoiturage pour un montant de </w:t>
      </w:r>
      <w:r>
        <w:rPr>
          <w:rFonts w:asciiTheme="minorHAnsi" w:eastAsia="Calibri" w:hAnsiTheme="minorHAnsi" w:cstheme="minorHAnsi"/>
          <w:sz w:val="22"/>
          <w:szCs w:val="22"/>
        </w:rPr>
        <w:t>6</w:t>
      </w:r>
      <w:r w:rsidRPr="005F201F">
        <w:rPr>
          <w:rFonts w:asciiTheme="minorHAnsi" w:eastAsia="Calibri" w:hAnsiTheme="minorHAnsi" w:cstheme="minorHAnsi"/>
          <w:sz w:val="22"/>
          <w:szCs w:val="22"/>
        </w:rPr>
        <w:t> 000 euros</w:t>
      </w:r>
    </w:p>
    <w:p w14:paraId="61495569" w14:textId="77777777" w:rsidR="008D1B70" w:rsidRPr="005F201F" w:rsidRDefault="008D1B70" w:rsidP="008D1B70">
      <w:pPr>
        <w:spacing w:before="240"/>
        <w:ind w:right="-142"/>
        <w:jc w:val="both"/>
        <w:rPr>
          <w:rFonts w:asciiTheme="minorHAnsi" w:hAnsiTheme="minorHAnsi" w:cstheme="minorHAnsi"/>
          <w:sz w:val="22"/>
          <w:szCs w:val="22"/>
        </w:rPr>
      </w:pPr>
      <w:r w:rsidRPr="005F201F">
        <w:rPr>
          <w:rFonts w:asciiTheme="minorHAnsi" w:hAnsiTheme="minorHAnsi" w:cstheme="minorHAnsi"/>
          <w:sz w:val="22"/>
          <w:szCs w:val="22"/>
        </w:rPr>
        <w:t xml:space="preserve">Le SMT AML s’appuiera en particulier sur les bureaux d’études et de l’ingénierie externe pour la réalisation de son programme d’action 2022, selon les orientations par projets précisées ci-dessus. </w:t>
      </w:r>
    </w:p>
    <w:p w14:paraId="555E975A" w14:textId="77777777" w:rsidR="008D1B70" w:rsidRPr="005F201F" w:rsidRDefault="008D1B70" w:rsidP="008D1B70">
      <w:pPr>
        <w:ind w:right="-142"/>
        <w:jc w:val="both"/>
        <w:rPr>
          <w:rFonts w:asciiTheme="minorHAnsi" w:hAnsiTheme="minorHAnsi" w:cstheme="minorHAnsi"/>
          <w:sz w:val="22"/>
          <w:szCs w:val="22"/>
        </w:rPr>
      </w:pPr>
      <w:r w:rsidRPr="005F201F">
        <w:rPr>
          <w:rFonts w:asciiTheme="minorHAnsi" w:hAnsiTheme="minorHAnsi" w:cstheme="minorHAnsi"/>
          <w:sz w:val="22"/>
          <w:szCs w:val="22"/>
        </w:rPr>
        <w:t xml:space="preserve">Il mobilisera l’expertise des agences d’urbanisme de Lyon et Saint-Etienne pour accompagner le plan d’action 2022 du SMT AML. L’enveloppe dédiée au programme partenarial avec les deux agences d’urbanisme s’élèverait à environ 90 000 €. </w:t>
      </w:r>
    </w:p>
    <w:p w14:paraId="28E13B5A" w14:textId="77777777" w:rsidR="008D1B70" w:rsidRPr="00722225" w:rsidRDefault="008D1B70" w:rsidP="008D1B70">
      <w:pPr>
        <w:pStyle w:val="Paragraphedeliste"/>
        <w:ind w:right="-284"/>
        <w:jc w:val="both"/>
        <w:rPr>
          <w:rFonts w:asciiTheme="minorHAnsi" w:eastAsia="Calibri" w:hAnsiTheme="minorHAnsi" w:cstheme="minorHAnsi"/>
          <w:b/>
          <w:sz w:val="22"/>
          <w:szCs w:val="22"/>
        </w:rPr>
      </w:pPr>
    </w:p>
    <w:p w14:paraId="63AEB57F" w14:textId="77777777" w:rsidR="008D1B70" w:rsidRPr="00633558" w:rsidRDefault="008D1B70" w:rsidP="008D1B70">
      <w:pPr>
        <w:pStyle w:val="Paragraphedeliste"/>
        <w:numPr>
          <w:ilvl w:val="0"/>
          <w:numId w:val="14"/>
        </w:numPr>
        <w:ind w:right="-284"/>
        <w:contextualSpacing/>
        <w:jc w:val="both"/>
        <w:rPr>
          <w:rFonts w:asciiTheme="minorHAnsi" w:eastAsia="Calibri" w:hAnsiTheme="minorHAnsi" w:cstheme="minorHAnsi"/>
          <w:b/>
          <w:sz w:val="22"/>
          <w:szCs w:val="22"/>
        </w:rPr>
      </w:pPr>
      <w:r w:rsidRPr="00633558">
        <w:rPr>
          <w:rFonts w:asciiTheme="minorHAnsi" w:eastAsia="Calibri" w:hAnsiTheme="minorHAnsi" w:cstheme="minorHAnsi"/>
          <w:b/>
          <w:sz w:val="22"/>
          <w:szCs w:val="22"/>
        </w:rPr>
        <w:t>La dotation aux amortissements du référentiel de données multitud’3, multitud’4 et de logiciels pour un montant de 94 000 €.</w:t>
      </w:r>
    </w:p>
    <w:p w14:paraId="4075C61E" w14:textId="77777777" w:rsidR="008D1B70" w:rsidRPr="00633558" w:rsidRDefault="008D1B70" w:rsidP="008D1B70">
      <w:pPr>
        <w:ind w:right="-284"/>
        <w:jc w:val="both"/>
        <w:rPr>
          <w:rFonts w:asciiTheme="minorHAnsi" w:eastAsia="Calibri" w:hAnsiTheme="minorHAnsi" w:cstheme="minorHAnsi"/>
          <w:b/>
          <w:sz w:val="22"/>
          <w:szCs w:val="22"/>
          <w:u w:val="single"/>
        </w:rPr>
      </w:pPr>
    </w:p>
    <w:p w14:paraId="013E45D8" w14:textId="77777777" w:rsidR="008D1B70" w:rsidRDefault="008D1B70" w:rsidP="008D1B70">
      <w:pPr>
        <w:ind w:right="-284"/>
        <w:jc w:val="both"/>
        <w:rPr>
          <w:rFonts w:asciiTheme="minorHAnsi" w:eastAsia="Calibri" w:hAnsiTheme="minorHAnsi" w:cstheme="minorHAnsi"/>
          <w:b/>
          <w:sz w:val="22"/>
          <w:szCs w:val="22"/>
        </w:rPr>
      </w:pPr>
    </w:p>
    <w:p w14:paraId="4D0A13E2" w14:textId="77777777" w:rsidR="008D1B70" w:rsidRPr="00722225" w:rsidRDefault="008D1B70" w:rsidP="008D1B70">
      <w:pPr>
        <w:ind w:right="-284"/>
        <w:jc w:val="both"/>
        <w:rPr>
          <w:rFonts w:asciiTheme="minorHAnsi" w:eastAsia="Calibri" w:hAnsiTheme="minorHAnsi" w:cstheme="minorHAnsi"/>
          <w:b/>
          <w:sz w:val="22"/>
          <w:szCs w:val="22"/>
          <w:u w:val="single"/>
        </w:rPr>
      </w:pPr>
      <w:r w:rsidRPr="00722225">
        <w:rPr>
          <w:rFonts w:asciiTheme="minorHAnsi" w:eastAsia="Calibri" w:hAnsiTheme="minorHAnsi" w:cstheme="minorHAnsi"/>
          <w:b/>
          <w:sz w:val="22"/>
          <w:szCs w:val="22"/>
          <w:u w:val="single"/>
        </w:rPr>
        <w:t xml:space="preserve">Section d’investissement : </w:t>
      </w:r>
    </w:p>
    <w:p w14:paraId="16A9A996" w14:textId="77777777" w:rsidR="008D1B70" w:rsidRPr="00722225" w:rsidRDefault="008D1B70" w:rsidP="008D1B70">
      <w:pPr>
        <w:ind w:right="-284"/>
        <w:jc w:val="both"/>
        <w:rPr>
          <w:rFonts w:asciiTheme="minorHAnsi" w:eastAsia="Calibri" w:hAnsiTheme="minorHAnsi" w:cstheme="minorHAnsi"/>
          <w:b/>
          <w:sz w:val="22"/>
          <w:szCs w:val="22"/>
        </w:rPr>
      </w:pPr>
    </w:p>
    <w:p w14:paraId="05DB8E54" w14:textId="77777777" w:rsidR="008D1B70" w:rsidRPr="00722225" w:rsidRDefault="008D1B70" w:rsidP="008D1B70">
      <w:pPr>
        <w:ind w:right="-284"/>
        <w:jc w:val="both"/>
        <w:rPr>
          <w:rFonts w:asciiTheme="minorHAnsi" w:eastAsia="Calibri" w:hAnsiTheme="minorHAnsi" w:cstheme="minorHAnsi"/>
          <w:sz w:val="22"/>
          <w:szCs w:val="22"/>
        </w:rPr>
      </w:pPr>
      <w:r w:rsidRPr="00722225">
        <w:rPr>
          <w:rFonts w:asciiTheme="minorHAnsi" w:eastAsia="Calibri" w:hAnsiTheme="minorHAnsi" w:cstheme="minorHAnsi"/>
          <w:b/>
          <w:sz w:val="22"/>
          <w:szCs w:val="22"/>
        </w:rPr>
        <w:t xml:space="preserve">Les dépenses proposées en matière d’investissement s’élèvent à </w:t>
      </w:r>
      <w:r>
        <w:rPr>
          <w:rFonts w:asciiTheme="minorHAnsi" w:hAnsiTheme="minorHAnsi" w:cstheme="minorHAnsi"/>
          <w:b/>
          <w:sz w:val="22"/>
          <w:szCs w:val="22"/>
        </w:rPr>
        <w:t>149 955,76</w:t>
      </w:r>
      <w:r w:rsidRPr="00722225">
        <w:rPr>
          <w:rFonts w:asciiTheme="minorHAnsi" w:hAnsiTheme="minorHAnsi" w:cstheme="minorHAnsi"/>
          <w:b/>
          <w:sz w:val="22"/>
          <w:szCs w:val="22"/>
        </w:rPr>
        <w:t xml:space="preserve"> </w:t>
      </w:r>
      <w:r w:rsidRPr="00722225">
        <w:rPr>
          <w:rFonts w:asciiTheme="minorHAnsi" w:eastAsia="Calibri" w:hAnsiTheme="minorHAnsi" w:cstheme="minorHAnsi"/>
          <w:b/>
          <w:sz w:val="22"/>
          <w:szCs w:val="22"/>
        </w:rPr>
        <w:t>€</w:t>
      </w:r>
      <w:r w:rsidRPr="00722225">
        <w:rPr>
          <w:rFonts w:asciiTheme="minorHAnsi" w:eastAsia="Calibri" w:hAnsiTheme="minorHAnsi" w:cstheme="minorHAnsi"/>
          <w:sz w:val="22"/>
          <w:szCs w:val="22"/>
        </w:rPr>
        <w:t>. Elles correspondent aux opérations suivantes :</w:t>
      </w:r>
    </w:p>
    <w:p w14:paraId="52EFCDC8" w14:textId="77777777" w:rsidR="008D1B70" w:rsidRPr="00A95E41" w:rsidRDefault="008D1B70" w:rsidP="008D1B70">
      <w:pPr>
        <w:pStyle w:val="Paragraphedeliste"/>
        <w:numPr>
          <w:ilvl w:val="0"/>
          <w:numId w:val="17"/>
        </w:numPr>
        <w:spacing w:after="120"/>
        <w:ind w:left="714" w:right="-284" w:hanging="357"/>
        <w:jc w:val="both"/>
        <w:rPr>
          <w:rFonts w:asciiTheme="minorHAnsi" w:eastAsia="Calibri" w:hAnsiTheme="minorHAnsi" w:cstheme="minorHAnsi"/>
          <w:sz w:val="22"/>
          <w:szCs w:val="22"/>
        </w:rPr>
      </w:pPr>
      <w:r w:rsidRPr="00A95E41">
        <w:rPr>
          <w:rFonts w:asciiTheme="minorHAnsi" w:eastAsia="Calibri" w:hAnsiTheme="minorHAnsi" w:cstheme="minorHAnsi"/>
          <w:sz w:val="22"/>
          <w:szCs w:val="22"/>
        </w:rPr>
        <w:t>Les adaptations du référentiel multitud’4 aux évolutions d’</w:t>
      </w:r>
      <w:r>
        <w:rPr>
          <w:rFonts w:asciiTheme="minorHAnsi" w:eastAsia="Calibri" w:hAnsiTheme="minorHAnsi" w:cstheme="minorHAnsi"/>
          <w:sz w:val="22"/>
          <w:szCs w:val="22"/>
        </w:rPr>
        <w:t>O</w:t>
      </w:r>
      <w:r w:rsidRPr="00A95E41">
        <w:rPr>
          <w:rFonts w:asciiTheme="minorHAnsi" w:eastAsia="Calibri" w:hAnsiTheme="minorHAnsi" w:cstheme="minorHAnsi"/>
          <w:sz w:val="22"/>
          <w:szCs w:val="22"/>
        </w:rPr>
        <w:t xml:space="preserve">ura et à la mise en œuvre d’un plan interactif pour un montant de </w:t>
      </w:r>
      <w:r>
        <w:rPr>
          <w:rFonts w:asciiTheme="minorHAnsi" w:eastAsia="Calibri" w:hAnsiTheme="minorHAnsi" w:cstheme="minorHAnsi"/>
          <w:sz w:val="22"/>
          <w:szCs w:val="22"/>
        </w:rPr>
        <w:t>125 955,76</w:t>
      </w:r>
      <w:r w:rsidRPr="00A95E41">
        <w:rPr>
          <w:rFonts w:asciiTheme="minorHAnsi" w:eastAsia="Calibri" w:hAnsiTheme="minorHAnsi" w:cstheme="minorHAnsi"/>
          <w:sz w:val="22"/>
          <w:szCs w:val="22"/>
        </w:rPr>
        <w:t>€ ;</w:t>
      </w:r>
    </w:p>
    <w:p w14:paraId="54B6645F" w14:textId="77777777" w:rsidR="008D1B70" w:rsidRPr="00A95E41" w:rsidRDefault="008D1B70" w:rsidP="008D1B70">
      <w:pPr>
        <w:pStyle w:val="Paragraphedeliste"/>
        <w:numPr>
          <w:ilvl w:val="0"/>
          <w:numId w:val="17"/>
        </w:numPr>
        <w:spacing w:after="120"/>
        <w:ind w:left="714" w:right="-284" w:hanging="357"/>
        <w:jc w:val="both"/>
        <w:rPr>
          <w:rFonts w:asciiTheme="minorHAnsi" w:eastAsia="Calibri" w:hAnsiTheme="minorHAnsi" w:cstheme="minorHAnsi"/>
          <w:sz w:val="22"/>
          <w:szCs w:val="22"/>
        </w:rPr>
      </w:pPr>
      <w:r w:rsidRPr="00A95E41">
        <w:rPr>
          <w:rFonts w:asciiTheme="minorHAnsi" w:eastAsia="Calibri" w:hAnsiTheme="minorHAnsi" w:cstheme="minorHAnsi"/>
          <w:sz w:val="22"/>
          <w:szCs w:val="22"/>
        </w:rPr>
        <w:t xml:space="preserve">La reprise de subventions antérieures et celle de 2022 pour un montant d’environ </w:t>
      </w:r>
      <w:r>
        <w:rPr>
          <w:rFonts w:asciiTheme="minorHAnsi" w:eastAsia="Calibri" w:hAnsiTheme="minorHAnsi" w:cstheme="minorHAnsi"/>
          <w:sz w:val="22"/>
          <w:szCs w:val="22"/>
        </w:rPr>
        <w:t>7 000</w:t>
      </w:r>
      <w:r w:rsidRPr="00A95E41">
        <w:rPr>
          <w:rFonts w:asciiTheme="minorHAnsi" w:eastAsia="Calibri" w:hAnsiTheme="minorHAnsi" w:cstheme="minorHAnsi"/>
          <w:sz w:val="22"/>
          <w:szCs w:val="22"/>
        </w:rPr>
        <w:t>€ ;</w:t>
      </w:r>
    </w:p>
    <w:p w14:paraId="74356DDF" w14:textId="77777777" w:rsidR="008D1B70" w:rsidRPr="00A95E41" w:rsidRDefault="008D1B70" w:rsidP="008D1B70">
      <w:pPr>
        <w:pStyle w:val="Paragraphedeliste"/>
        <w:numPr>
          <w:ilvl w:val="0"/>
          <w:numId w:val="17"/>
        </w:numPr>
        <w:spacing w:after="120"/>
        <w:ind w:left="714" w:right="-284" w:hanging="357"/>
        <w:jc w:val="both"/>
        <w:rPr>
          <w:rFonts w:asciiTheme="minorHAnsi" w:eastAsia="Calibri" w:hAnsiTheme="minorHAnsi" w:cstheme="minorHAnsi"/>
          <w:sz w:val="22"/>
          <w:szCs w:val="22"/>
        </w:rPr>
      </w:pPr>
      <w:r w:rsidRPr="00A95E41">
        <w:rPr>
          <w:rFonts w:asciiTheme="minorHAnsi" w:eastAsia="Calibri" w:hAnsiTheme="minorHAnsi" w:cstheme="minorHAnsi"/>
          <w:sz w:val="22"/>
          <w:szCs w:val="22"/>
        </w:rPr>
        <w:t>L’achat de matériels divers, tels que l’équipement informatique et de bureaux pour environ 17 000€.</w:t>
      </w:r>
    </w:p>
    <w:p w14:paraId="5D5CF079" w14:textId="77777777" w:rsidR="008D1B70" w:rsidRPr="00722225" w:rsidRDefault="008D1B70" w:rsidP="008D1B70">
      <w:pPr>
        <w:jc w:val="both"/>
        <w:rPr>
          <w:rFonts w:asciiTheme="minorHAnsi" w:eastAsia="Calibri" w:hAnsiTheme="minorHAnsi" w:cstheme="minorHAnsi"/>
          <w:sz w:val="22"/>
          <w:szCs w:val="22"/>
        </w:rPr>
      </w:pPr>
    </w:p>
    <w:p w14:paraId="518238C2" w14:textId="77777777" w:rsidR="008D1B70" w:rsidRPr="00722225" w:rsidRDefault="008D1B70" w:rsidP="008D1B70">
      <w:pPr>
        <w:pBdr>
          <w:top w:val="single" w:sz="4" w:space="1" w:color="auto"/>
          <w:left w:val="single" w:sz="4" w:space="3" w:color="auto"/>
          <w:bottom w:val="single" w:sz="4" w:space="1" w:color="auto"/>
          <w:right w:val="single" w:sz="4" w:space="4" w:color="auto"/>
        </w:pBdr>
        <w:shd w:val="clear" w:color="auto" w:fill="A8D08D" w:themeFill="accent6" w:themeFillTint="99"/>
        <w:ind w:left="360"/>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2-) DETAIL DES RECETTES PROPOSEES AU BUDGET PRIMITIF 2021</w:t>
      </w:r>
    </w:p>
    <w:p w14:paraId="0BC84C69" w14:textId="77777777" w:rsidR="008D1B70" w:rsidRPr="00722225" w:rsidRDefault="008D1B70" w:rsidP="008D1B70">
      <w:pPr>
        <w:tabs>
          <w:tab w:val="left" w:pos="1215"/>
        </w:tabs>
        <w:jc w:val="both"/>
        <w:rPr>
          <w:rFonts w:asciiTheme="minorHAnsi" w:eastAsia="Calibri" w:hAnsiTheme="minorHAnsi" w:cstheme="minorHAnsi"/>
          <w:sz w:val="22"/>
          <w:szCs w:val="22"/>
        </w:rPr>
      </w:pPr>
    </w:p>
    <w:p w14:paraId="1E281B22" w14:textId="77777777" w:rsidR="008D1B70" w:rsidRPr="00722225" w:rsidRDefault="008D1B70" w:rsidP="008D1B70">
      <w:pPr>
        <w:tabs>
          <w:tab w:val="left" w:pos="1215"/>
        </w:tabs>
        <w:ind w:right="-284"/>
        <w:jc w:val="both"/>
        <w:rPr>
          <w:rFonts w:asciiTheme="minorHAnsi" w:eastAsia="Calibri" w:hAnsiTheme="minorHAnsi" w:cstheme="minorHAnsi"/>
          <w:sz w:val="22"/>
          <w:szCs w:val="22"/>
        </w:rPr>
      </w:pPr>
      <w:r w:rsidRPr="00722225">
        <w:rPr>
          <w:rFonts w:asciiTheme="minorHAnsi" w:eastAsia="Calibri" w:hAnsiTheme="minorHAnsi" w:cstheme="minorHAnsi"/>
          <w:sz w:val="22"/>
          <w:szCs w:val="22"/>
        </w:rPr>
        <w:t xml:space="preserve">En application de l’article 11-4 des Statuts portant création du Syndicat mixte de Transports pour l’Aire Métropolitaine Lyonnaise, les autorités organisatrices membres du Syndicat contribuent directement au financement de son budget selon les principes suivants : </w:t>
      </w:r>
    </w:p>
    <w:p w14:paraId="03A5A9AB" w14:textId="77777777" w:rsidR="008D1B70" w:rsidRPr="00722225" w:rsidRDefault="008D1B70" w:rsidP="008D1B70">
      <w:pPr>
        <w:tabs>
          <w:tab w:val="left" w:pos="1215"/>
        </w:tabs>
        <w:ind w:right="-284"/>
        <w:jc w:val="both"/>
        <w:rPr>
          <w:rFonts w:asciiTheme="minorHAnsi" w:eastAsia="Calibri" w:hAnsiTheme="minorHAnsi" w:cstheme="minorHAnsi"/>
          <w:sz w:val="22"/>
          <w:szCs w:val="22"/>
        </w:rPr>
      </w:pPr>
    </w:p>
    <w:p w14:paraId="056AAF16" w14:textId="77777777" w:rsidR="008D1B70" w:rsidRPr="00722225" w:rsidRDefault="008D1B70" w:rsidP="008D1B70">
      <w:pPr>
        <w:numPr>
          <w:ilvl w:val="0"/>
          <w:numId w:val="13"/>
        </w:numPr>
        <w:tabs>
          <w:tab w:val="left" w:pos="1215"/>
        </w:tabs>
        <w:spacing w:after="120"/>
        <w:ind w:left="709" w:right="-284"/>
        <w:jc w:val="both"/>
        <w:rPr>
          <w:rFonts w:asciiTheme="minorHAnsi" w:eastAsia="Calibri" w:hAnsiTheme="minorHAnsi" w:cstheme="minorHAnsi"/>
          <w:sz w:val="22"/>
          <w:szCs w:val="22"/>
        </w:rPr>
      </w:pPr>
      <w:r w:rsidRPr="00722225">
        <w:rPr>
          <w:rFonts w:asciiTheme="minorHAnsi" w:eastAsia="Calibri" w:hAnsiTheme="minorHAnsi" w:cstheme="minorHAnsi"/>
          <w:b/>
          <w:sz w:val="22"/>
          <w:szCs w:val="22"/>
        </w:rPr>
        <w:t xml:space="preserve">Les dépenses de fonctionnement de la structure </w:t>
      </w:r>
      <w:r w:rsidRPr="00722225">
        <w:rPr>
          <w:rFonts w:asciiTheme="minorHAnsi" w:eastAsia="Calibri" w:hAnsiTheme="minorHAnsi" w:cstheme="minorHAnsi"/>
          <w:bCs/>
          <w:sz w:val="22"/>
          <w:szCs w:val="22"/>
        </w:rPr>
        <w:t>sont</w:t>
      </w:r>
      <w:r w:rsidRPr="00722225">
        <w:rPr>
          <w:rFonts w:asciiTheme="minorHAnsi" w:eastAsia="Calibri" w:hAnsiTheme="minorHAnsi" w:cstheme="minorHAnsi"/>
          <w:sz w:val="22"/>
          <w:szCs w:val="22"/>
        </w:rPr>
        <w:t xml:space="preserve"> couvertes par la contribution forfaitaire des membres du SMT AML établie en proportion de la répartition des sièges prévue à l’article 11 des statuts ;</w:t>
      </w:r>
    </w:p>
    <w:p w14:paraId="68CB87AD" w14:textId="77777777" w:rsidR="008D1B70" w:rsidRPr="00722225" w:rsidRDefault="008D1B70" w:rsidP="008D1B70">
      <w:pPr>
        <w:numPr>
          <w:ilvl w:val="0"/>
          <w:numId w:val="13"/>
        </w:numPr>
        <w:tabs>
          <w:tab w:val="left" w:pos="1215"/>
        </w:tabs>
        <w:spacing w:after="120"/>
        <w:ind w:left="709" w:right="-284"/>
        <w:jc w:val="both"/>
        <w:rPr>
          <w:rFonts w:asciiTheme="minorHAnsi" w:eastAsia="Calibri" w:hAnsiTheme="minorHAnsi" w:cstheme="minorHAnsi"/>
          <w:sz w:val="22"/>
          <w:szCs w:val="22"/>
        </w:rPr>
      </w:pPr>
      <w:r w:rsidRPr="00722225">
        <w:rPr>
          <w:rFonts w:asciiTheme="minorHAnsi" w:eastAsia="Calibri" w:hAnsiTheme="minorHAnsi" w:cstheme="minorHAnsi"/>
          <w:b/>
          <w:sz w:val="22"/>
          <w:szCs w:val="22"/>
        </w:rPr>
        <w:t xml:space="preserve">Les dépenses relatives au plan d’actions </w:t>
      </w:r>
      <w:r w:rsidRPr="00722225">
        <w:rPr>
          <w:rFonts w:asciiTheme="minorHAnsi" w:eastAsia="Calibri" w:hAnsiTheme="minorHAnsi" w:cstheme="minorHAnsi"/>
          <w:bCs/>
          <w:sz w:val="22"/>
          <w:szCs w:val="22"/>
        </w:rPr>
        <w:t>sont financées selon les mêmes modalités</w:t>
      </w:r>
      <w:r w:rsidRPr="00722225">
        <w:rPr>
          <w:rFonts w:asciiTheme="minorHAnsi" w:eastAsia="Calibri" w:hAnsiTheme="minorHAnsi" w:cstheme="minorHAnsi"/>
          <w:sz w:val="22"/>
          <w:szCs w:val="22"/>
        </w:rPr>
        <w:t xml:space="preserve"> à l’exception des dépenses liées au projet multitud’</w:t>
      </w:r>
      <w:r>
        <w:rPr>
          <w:rFonts w:asciiTheme="minorHAnsi" w:eastAsia="Calibri" w:hAnsiTheme="minorHAnsi" w:cstheme="minorHAnsi"/>
          <w:sz w:val="22"/>
          <w:szCs w:val="22"/>
        </w:rPr>
        <w:t>4</w:t>
      </w:r>
      <w:r w:rsidRPr="00722225">
        <w:rPr>
          <w:rFonts w:asciiTheme="minorHAnsi" w:eastAsia="Calibri" w:hAnsiTheme="minorHAnsi" w:cstheme="minorHAnsi"/>
          <w:sz w:val="22"/>
          <w:szCs w:val="22"/>
        </w:rPr>
        <w:t xml:space="preserve"> qui sont couvertes </w:t>
      </w:r>
      <w:r>
        <w:rPr>
          <w:rFonts w:asciiTheme="minorHAnsi" w:eastAsia="Calibri" w:hAnsiTheme="minorHAnsi" w:cstheme="minorHAnsi"/>
          <w:sz w:val="22"/>
          <w:szCs w:val="22"/>
        </w:rPr>
        <w:t xml:space="preserve">en partie </w:t>
      </w:r>
      <w:r w:rsidRPr="00722225">
        <w:rPr>
          <w:rFonts w:asciiTheme="minorHAnsi" w:eastAsia="Calibri" w:hAnsiTheme="minorHAnsi" w:cstheme="minorHAnsi"/>
          <w:sz w:val="22"/>
          <w:szCs w:val="22"/>
        </w:rPr>
        <w:t>par des financements FEDER</w:t>
      </w:r>
      <w:r>
        <w:rPr>
          <w:rFonts w:asciiTheme="minorHAnsi" w:eastAsia="Calibri" w:hAnsiTheme="minorHAnsi" w:cstheme="minorHAnsi"/>
          <w:sz w:val="22"/>
          <w:szCs w:val="22"/>
        </w:rPr>
        <w:t>.</w:t>
      </w:r>
    </w:p>
    <w:p w14:paraId="00B994D7" w14:textId="77777777" w:rsidR="008D1B70" w:rsidRDefault="008D1B70" w:rsidP="008D1B70">
      <w:pPr>
        <w:spacing w:before="240"/>
        <w:ind w:right="-142"/>
        <w:jc w:val="both"/>
        <w:rPr>
          <w:rFonts w:asciiTheme="minorHAnsi" w:eastAsia="Calibri" w:hAnsiTheme="minorHAnsi" w:cstheme="minorHAnsi"/>
          <w:sz w:val="22"/>
          <w:szCs w:val="22"/>
        </w:rPr>
      </w:pPr>
      <w:r w:rsidRPr="00722225">
        <w:rPr>
          <w:rFonts w:asciiTheme="minorHAnsi" w:eastAsia="Calibri" w:hAnsiTheme="minorHAnsi" w:cstheme="minorHAnsi"/>
          <w:sz w:val="22"/>
          <w:szCs w:val="22"/>
        </w:rPr>
        <w:t xml:space="preserve">Ainsi, sur la base des modalités décrites précédemment, la contribution budgétaire </w:t>
      </w:r>
      <w:r>
        <w:rPr>
          <w:rFonts w:asciiTheme="minorHAnsi" w:eastAsia="Calibri" w:hAnsiTheme="minorHAnsi" w:cstheme="minorHAnsi"/>
          <w:sz w:val="22"/>
          <w:szCs w:val="22"/>
        </w:rPr>
        <w:t>des membres a été augmentée de 164 000€, ce qui porte le montant global des contributions à 575 000€, ces contributions ayant été stables depuis 2017.</w:t>
      </w:r>
    </w:p>
    <w:p w14:paraId="6A8FBABE" w14:textId="77777777" w:rsidR="008D1B70" w:rsidRDefault="008D1B70" w:rsidP="008D1B70">
      <w:pPr>
        <w:spacing w:before="240"/>
        <w:ind w:right="-142"/>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Ainsi la contribution de chaque membre se décline comme suit :</w:t>
      </w:r>
    </w:p>
    <w:p w14:paraId="2D6D1709" w14:textId="77777777" w:rsidR="008D1B70" w:rsidRPr="00722225" w:rsidRDefault="008D1B70" w:rsidP="008D1B70">
      <w:pPr>
        <w:tabs>
          <w:tab w:val="left" w:pos="1215"/>
        </w:tabs>
        <w:jc w:val="both"/>
        <w:rPr>
          <w:rFonts w:asciiTheme="minorHAnsi" w:eastAsia="Calibri" w:hAnsiTheme="minorHAnsi" w:cstheme="minorHAnsi"/>
          <w:sz w:val="22"/>
          <w:szCs w:val="22"/>
        </w:rPr>
      </w:pP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2620"/>
      </w:tblGrid>
      <w:tr w:rsidR="008D1B70" w:rsidRPr="00722225" w14:paraId="51B9CE07"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98BEF" w14:textId="77777777" w:rsidR="008D1B70" w:rsidRPr="00722225" w:rsidRDefault="008D1B70" w:rsidP="00EA50BD">
            <w:pPr>
              <w:tabs>
                <w:tab w:val="left" w:pos="1215"/>
              </w:tabs>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Membres du Syndicat mixte de Transports pour l’Aire Métropolitaine Lyonnaise</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A3D98" w14:textId="77777777" w:rsidR="008D1B70" w:rsidRPr="0088497C" w:rsidRDefault="008D1B70" w:rsidP="00EA50BD">
            <w:pPr>
              <w:tabs>
                <w:tab w:val="left" w:pos="1215"/>
              </w:tabs>
              <w:jc w:val="center"/>
              <w:rPr>
                <w:rFonts w:asciiTheme="minorHAnsi" w:eastAsia="Calibri" w:hAnsiTheme="minorHAnsi" w:cstheme="minorHAnsi"/>
                <w:b/>
                <w:sz w:val="22"/>
                <w:szCs w:val="22"/>
              </w:rPr>
            </w:pPr>
            <w:r w:rsidRPr="0088497C">
              <w:rPr>
                <w:rFonts w:asciiTheme="minorHAnsi" w:eastAsia="Calibri" w:hAnsiTheme="minorHAnsi" w:cstheme="minorHAnsi"/>
                <w:b/>
                <w:sz w:val="22"/>
                <w:szCs w:val="22"/>
              </w:rPr>
              <w:t>Montant contributions 2022</w:t>
            </w:r>
          </w:p>
        </w:tc>
      </w:tr>
      <w:tr w:rsidR="008D1B70" w:rsidRPr="00722225" w14:paraId="01D380A5"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tcPr>
          <w:p w14:paraId="6021CC44" w14:textId="77777777" w:rsidR="008D1B70" w:rsidRPr="00722225" w:rsidRDefault="008D1B70" w:rsidP="00EA50BD">
            <w:pPr>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Région-Auvergne-Rhône-Alpes</w:t>
            </w:r>
          </w:p>
        </w:tc>
        <w:tc>
          <w:tcPr>
            <w:tcW w:w="2620" w:type="dxa"/>
            <w:tcBorders>
              <w:top w:val="single" w:sz="4" w:space="0" w:color="auto"/>
              <w:left w:val="single" w:sz="4" w:space="0" w:color="auto"/>
              <w:bottom w:val="single" w:sz="4" w:space="0" w:color="auto"/>
              <w:right w:val="single" w:sz="4" w:space="0" w:color="auto"/>
            </w:tcBorders>
          </w:tcPr>
          <w:p w14:paraId="0BA631DC" w14:textId="77777777" w:rsidR="008D1B70" w:rsidRPr="0088497C" w:rsidRDefault="008D1B70" w:rsidP="00EA50BD">
            <w:pPr>
              <w:jc w:val="center"/>
              <w:rPr>
                <w:rFonts w:asciiTheme="minorHAnsi" w:eastAsia="Calibri" w:hAnsiTheme="minorHAnsi" w:cstheme="minorHAnsi"/>
                <w:sz w:val="22"/>
                <w:szCs w:val="22"/>
              </w:rPr>
            </w:pPr>
            <w:r w:rsidRPr="003475DA">
              <w:rPr>
                <w:rFonts w:asciiTheme="minorHAnsi" w:eastAsia="Calibri" w:hAnsiTheme="minorHAnsi" w:cstheme="minorHAnsi"/>
                <w:sz w:val="22"/>
                <w:szCs w:val="22"/>
              </w:rPr>
              <w:t>194 069,</w:t>
            </w:r>
            <w:r w:rsidRPr="0088497C">
              <w:rPr>
                <w:rFonts w:asciiTheme="minorHAnsi" w:eastAsia="Calibri" w:hAnsiTheme="minorHAnsi" w:cstheme="minorHAnsi"/>
                <w:sz w:val="22"/>
                <w:szCs w:val="22"/>
              </w:rPr>
              <w:t>00 €</w:t>
            </w:r>
          </w:p>
        </w:tc>
      </w:tr>
      <w:tr w:rsidR="008D1B70" w:rsidRPr="00722225" w14:paraId="043AD2E7"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tcPr>
          <w:p w14:paraId="29FAE481"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SYTRAL</w:t>
            </w:r>
          </w:p>
        </w:tc>
        <w:tc>
          <w:tcPr>
            <w:tcW w:w="2620" w:type="dxa"/>
            <w:tcBorders>
              <w:top w:val="single" w:sz="4" w:space="0" w:color="auto"/>
              <w:left w:val="single" w:sz="4" w:space="0" w:color="auto"/>
              <w:bottom w:val="single" w:sz="4" w:space="0" w:color="auto"/>
              <w:right w:val="single" w:sz="4" w:space="0" w:color="auto"/>
            </w:tcBorders>
          </w:tcPr>
          <w:p w14:paraId="191CE2F0" w14:textId="77777777" w:rsidR="008D1B70" w:rsidRPr="00722225" w:rsidRDefault="008D1B70" w:rsidP="00EA50BD">
            <w:pPr>
              <w:jc w:val="center"/>
              <w:rPr>
                <w:rFonts w:asciiTheme="minorHAnsi" w:eastAsia="Calibri" w:hAnsiTheme="minorHAnsi" w:cstheme="minorHAnsi"/>
                <w:sz w:val="22"/>
                <w:szCs w:val="22"/>
              </w:rPr>
            </w:pPr>
            <w:r w:rsidRPr="00722225">
              <w:rPr>
                <w:rFonts w:asciiTheme="minorHAnsi" w:eastAsia="Calibri" w:hAnsiTheme="minorHAnsi" w:cstheme="minorHAnsi"/>
                <w:sz w:val="22"/>
                <w:szCs w:val="22"/>
              </w:rPr>
              <w:t>1</w:t>
            </w:r>
            <w:r>
              <w:rPr>
                <w:rFonts w:asciiTheme="minorHAnsi" w:eastAsia="Calibri" w:hAnsiTheme="minorHAnsi" w:cstheme="minorHAnsi"/>
                <w:sz w:val="22"/>
                <w:szCs w:val="22"/>
              </w:rPr>
              <w:t>87 223</w:t>
            </w:r>
            <w:r w:rsidRPr="00722225">
              <w:rPr>
                <w:rFonts w:asciiTheme="minorHAnsi" w:eastAsia="Calibri" w:hAnsiTheme="minorHAnsi" w:cstheme="minorHAnsi"/>
                <w:sz w:val="22"/>
                <w:szCs w:val="22"/>
              </w:rPr>
              <w:t>,00 €</w:t>
            </w:r>
          </w:p>
        </w:tc>
      </w:tr>
      <w:tr w:rsidR="008D1B70" w:rsidRPr="00722225" w14:paraId="57B96972"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tcPr>
          <w:p w14:paraId="5FB9A6DB" w14:textId="77777777" w:rsidR="008D1B70" w:rsidRPr="00722225" w:rsidRDefault="008D1B70" w:rsidP="00EA50BD">
            <w:pPr>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Saint–Etienne Métropole</w:t>
            </w:r>
          </w:p>
        </w:tc>
        <w:tc>
          <w:tcPr>
            <w:tcW w:w="2620" w:type="dxa"/>
            <w:tcBorders>
              <w:top w:val="single" w:sz="4" w:space="0" w:color="auto"/>
              <w:left w:val="single" w:sz="4" w:space="0" w:color="auto"/>
              <w:bottom w:val="single" w:sz="4" w:space="0" w:color="auto"/>
              <w:right w:val="single" w:sz="4" w:space="0" w:color="auto"/>
            </w:tcBorders>
          </w:tcPr>
          <w:p w14:paraId="70430F93"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99 867</w:t>
            </w:r>
            <w:r w:rsidRPr="00722225">
              <w:rPr>
                <w:rFonts w:asciiTheme="minorHAnsi" w:eastAsia="Calibri" w:hAnsiTheme="minorHAnsi" w:cstheme="minorHAnsi"/>
                <w:sz w:val="22"/>
                <w:szCs w:val="22"/>
              </w:rPr>
              <w:t>,00 €</w:t>
            </w:r>
          </w:p>
        </w:tc>
      </w:tr>
      <w:tr w:rsidR="008D1B70" w:rsidRPr="00722225" w14:paraId="2F9FCE20"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tcPr>
          <w:p w14:paraId="7F0F1BBE"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Communauté d’Agglomération Porte de l’Isère</w:t>
            </w:r>
          </w:p>
        </w:tc>
        <w:tc>
          <w:tcPr>
            <w:tcW w:w="2620" w:type="dxa"/>
            <w:tcBorders>
              <w:top w:val="single" w:sz="4" w:space="0" w:color="auto"/>
              <w:left w:val="single" w:sz="4" w:space="0" w:color="auto"/>
              <w:bottom w:val="single" w:sz="4" w:space="0" w:color="auto"/>
              <w:right w:val="single" w:sz="4" w:space="0" w:color="auto"/>
            </w:tcBorders>
          </w:tcPr>
          <w:p w14:paraId="01A8465B"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47 444</w:t>
            </w:r>
            <w:r w:rsidRPr="00722225">
              <w:rPr>
                <w:rFonts w:asciiTheme="minorHAnsi" w:eastAsia="Calibri" w:hAnsiTheme="minorHAnsi" w:cstheme="minorHAnsi"/>
                <w:sz w:val="22"/>
                <w:szCs w:val="22"/>
              </w:rPr>
              <w:t>,00 €</w:t>
            </w:r>
          </w:p>
        </w:tc>
      </w:tr>
      <w:tr w:rsidR="008D1B70" w:rsidRPr="00722225" w14:paraId="26A37061" w14:textId="77777777" w:rsidTr="00EA50BD">
        <w:trPr>
          <w:trHeight w:val="482"/>
        </w:trPr>
        <w:tc>
          <w:tcPr>
            <w:tcW w:w="6519" w:type="dxa"/>
            <w:tcBorders>
              <w:top w:val="single" w:sz="4" w:space="0" w:color="auto"/>
              <w:left w:val="single" w:sz="4" w:space="0" w:color="auto"/>
              <w:bottom w:val="single" w:sz="4" w:space="0" w:color="auto"/>
              <w:right w:val="single" w:sz="4" w:space="0" w:color="auto"/>
            </w:tcBorders>
          </w:tcPr>
          <w:p w14:paraId="20B37CE4" w14:textId="77777777" w:rsidR="008D1B70" w:rsidRPr="00722225" w:rsidRDefault="008D1B70" w:rsidP="00EA50BD">
            <w:pPr>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Communauté d’Agglomération Vienne Condrieu Agglomération</w:t>
            </w:r>
          </w:p>
        </w:tc>
        <w:tc>
          <w:tcPr>
            <w:tcW w:w="2620" w:type="dxa"/>
            <w:tcBorders>
              <w:top w:val="single" w:sz="4" w:space="0" w:color="auto"/>
              <w:left w:val="single" w:sz="4" w:space="0" w:color="auto"/>
              <w:bottom w:val="single" w:sz="4" w:space="0" w:color="auto"/>
              <w:right w:val="single" w:sz="4" w:space="0" w:color="auto"/>
            </w:tcBorders>
          </w:tcPr>
          <w:p w14:paraId="20CAFEF3" w14:textId="77777777" w:rsidR="008D1B70" w:rsidRPr="00722225" w:rsidRDefault="008D1B70" w:rsidP="00EA50BD">
            <w:pPr>
              <w:jc w:val="center"/>
              <w:rPr>
                <w:rFonts w:asciiTheme="minorHAnsi" w:eastAsia="Calibri" w:hAnsiTheme="minorHAnsi" w:cstheme="minorHAnsi"/>
                <w:sz w:val="22"/>
                <w:szCs w:val="22"/>
              </w:rPr>
            </w:pPr>
            <w:r>
              <w:rPr>
                <w:rFonts w:asciiTheme="minorHAnsi" w:eastAsia="Calibri" w:hAnsiTheme="minorHAnsi" w:cstheme="minorHAnsi"/>
                <w:sz w:val="22"/>
                <w:szCs w:val="22"/>
              </w:rPr>
              <w:t>46 529</w:t>
            </w:r>
            <w:r w:rsidRPr="00722225">
              <w:rPr>
                <w:rFonts w:asciiTheme="minorHAnsi" w:eastAsia="Calibri" w:hAnsiTheme="minorHAnsi" w:cstheme="minorHAnsi"/>
                <w:sz w:val="22"/>
                <w:szCs w:val="22"/>
              </w:rPr>
              <w:t>,00 €</w:t>
            </w:r>
          </w:p>
        </w:tc>
      </w:tr>
    </w:tbl>
    <w:p w14:paraId="141B0EFD" w14:textId="77777777" w:rsidR="008D1B70" w:rsidRPr="00722225" w:rsidRDefault="008D1B70" w:rsidP="008D1B70">
      <w:pPr>
        <w:tabs>
          <w:tab w:val="left" w:pos="1215"/>
        </w:tabs>
        <w:ind w:right="-284"/>
        <w:jc w:val="both"/>
        <w:rPr>
          <w:rFonts w:asciiTheme="minorHAnsi" w:eastAsia="Calibri" w:hAnsiTheme="minorHAnsi" w:cstheme="minorHAnsi"/>
          <w:sz w:val="22"/>
          <w:szCs w:val="22"/>
        </w:rPr>
      </w:pPr>
    </w:p>
    <w:p w14:paraId="6D1AC07F" w14:textId="77777777" w:rsidR="008D1B70" w:rsidRDefault="008D1B70" w:rsidP="008D1B70">
      <w:pPr>
        <w:tabs>
          <w:tab w:val="left" w:pos="1215"/>
        </w:tabs>
        <w:ind w:right="-284"/>
        <w:jc w:val="both"/>
        <w:rPr>
          <w:rFonts w:asciiTheme="minorHAnsi" w:eastAsia="Calibri" w:hAnsiTheme="minorHAnsi" w:cstheme="minorHAnsi"/>
          <w:sz w:val="22"/>
          <w:szCs w:val="22"/>
        </w:rPr>
      </w:pPr>
      <w:r w:rsidRPr="00722225">
        <w:rPr>
          <w:rFonts w:asciiTheme="minorHAnsi" w:eastAsia="Calibri" w:hAnsiTheme="minorHAnsi" w:cstheme="minorHAnsi"/>
          <w:sz w:val="22"/>
          <w:szCs w:val="22"/>
        </w:rPr>
        <w:t>Cette proposition budgétaire est rendue possible par</w:t>
      </w:r>
    </w:p>
    <w:p w14:paraId="3657B801" w14:textId="77777777" w:rsidR="008D1B70" w:rsidRPr="003475DA" w:rsidRDefault="008D1B70" w:rsidP="008D1B70">
      <w:pPr>
        <w:pStyle w:val="Paragraphedeliste"/>
        <w:numPr>
          <w:ilvl w:val="0"/>
          <w:numId w:val="40"/>
        </w:numPr>
        <w:tabs>
          <w:tab w:val="left" w:pos="1215"/>
        </w:tabs>
        <w:ind w:right="-284"/>
        <w:contextualSpacing/>
        <w:jc w:val="both"/>
        <w:rPr>
          <w:rFonts w:asciiTheme="minorHAnsi" w:eastAsia="Calibri" w:hAnsiTheme="minorHAnsi" w:cstheme="minorHAnsi"/>
          <w:sz w:val="22"/>
          <w:szCs w:val="22"/>
        </w:rPr>
      </w:pPr>
      <w:r w:rsidRPr="003475DA">
        <w:rPr>
          <w:rFonts w:asciiTheme="minorHAnsi" w:eastAsia="Calibri" w:hAnsiTheme="minorHAnsi" w:cstheme="minorHAnsi"/>
          <w:sz w:val="22"/>
          <w:szCs w:val="22"/>
        </w:rPr>
        <w:t xml:space="preserve">un report de résultats de l’année 2021 de 72 785,03€ en fonctionnement et de 1 268,34 € complété par un report des crédits d’investissement de 54 687,42€ (multitud’3), </w:t>
      </w:r>
    </w:p>
    <w:p w14:paraId="5E3ADF8B" w14:textId="77777777" w:rsidR="008D1B70" w:rsidRPr="003475DA" w:rsidRDefault="008D1B70" w:rsidP="008D1B70">
      <w:pPr>
        <w:pStyle w:val="Paragraphedeliste"/>
        <w:numPr>
          <w:ilvl w:val="0"/>
          <w:numId w:val="40"/>
        </w:numPr>
        <w:tabs>
          <w:tab w:val="left" w:pos="1215"/>
        </w:tabs>
        <w:ind w:right="-284"/>
        <w:contextualSpacing/>
        <w:jc w:val="both"/>
        <w:rPr>
          <w:rFonts w:asciiTheme="minorHAnsi" w:eastAsia="Calibri" w:hAnsiTheme="minorHAnsi" w:cstheme="minorHAnsi"/>
          <w:sz w:val="22"/>
          <w:szCs w:val="22"/>
        </w:rPr>
      </w:pPr>
      <w:r w:rsidRPr="003475DA">
        <w:rPr>
          <w:rFonts w:asciiTheme="minorHAnsi" w:eastAsia="Calibri" w:hAnsiTheme="minorHAnsi" w:cstheme="minorHAnsi"/>
          <w:sz w:val="22"/>
          <w:szCs w:val="22"/>
        </w:rPr>
        <w:t xml:space="preserve">par le solde de subventions FEDER pour multitud’3 </w:t>
      </w:r>
      <w:r w:rsidRPr="003475DA">
        <w:rPr>
          <w:rFonts w:asciiTheme="minorHAnsi" w:hAnsiTheme="minorHAnsi" w:cstheme="minorHAnsi"/>
          <w:sz w:val="22"/>
          <w:szCs w:val="22"/>
        </w:rPr>
        <w:t>estimée à 122 245</w:t>
      </w:r>
      <w:r w:rsidRPr="003475DA">
        <w:rPr>
          <w:rFonts w:asciiTheme="minorHAnsi" w:eastAsia="Calibri" w:hAnsiTheme="minorHAnsi" w:cstheme="minorHAnsi"/>
          <w:sz w:val="22"/>
          <w:szCs w:val="22"/>
        </w:rPr>
        <w:t xml:space="preserve">€ (dont 95 000 € déjà perçu) et la nouvelle dotation FEDER pour multitud’4 estimée à 96 154,76€, </w:t>
      </w:r>
    </w:p>
    <w:p w14:paraId="139EC7E4" w14:textId="77777777" w:rsidR="008D1B70" w:rsidRPr="003475DA" w:rsidRDefault="008D1B70" w:rsidP="008D1B70">
      <w:pPr>
        <w:pStyle w:val="Paragraphedeliste"/>
        <w:numPr>
          <w:ilvl w:val="0"/>
          <w:numId w:val="40"/>
        </w:numPr>
        <w:tabs>
          <w:tab w:val="left" w:pos="1215"/>
        </w:tabs>
        <w:ind w:right="-284"/>
        <w:contextualSpacing/>
        <w:jc w:val="both"/>
        <w:rPr>
          <w:rFonts w:asciiTheme="minorHAnsi" w:eastAsia="Calibri" w:hAnsiTheme="minorHAnsi" w:cstheme="minorHAnsi"/>
          <w:sz w:val="22"/>
          <w:szCs w:val="22"/>
        </w:rPr>
      </w:pPr>
      <w:r w:rsidRPr="003475DA">
        <w:rPr>
          <w:rFonts w:asciiTheme="minorHAnsi" w:eastAsia="Calibri" w:hAnsiTheme="minorHAnsi" w:cstheme="minorHAnsi"/>
          <w:sz w:val="22"/>
          <w:szCs w:val="22"/>
        </w:rPr>
        <w:t>par la contribution des partenaires multitud’3 pour un montant 17 123</w:t>
      </w:r>
      <w:r w:rsidRPr="003475DA">
        <w:rPr>
          <w:rFonts w:asciiTheme="minorHAnsi" w:hAnsiTheme="minorHAnsi" w:cstheme="minorHAnsi"/>
          <w:sz w:val="22"/>
          <w:szCs w:val="22"/>
        </w:rPr>
        <w:t>€</w:t>
      </w:r>
      <w:r w:rsidRPr="003475DA">
        <w:rPr>
          <w:rFonts w:asciiTheme="minorHAnsi" w:eastAsia="Calibri" w:hAnsiTheme="minorHAnsi" w:cstheme="minorHAnsi"/>
          <w:sz w:val="22"/>
          <w:szCs w:val="22"/>
        </w:rPr>
        <w:t xml:space="preserve">, </w:t>
      </w:r>
    </w:p>
    <w:p w14:paraId="4D673AFD" w14:textId="77777777" w:rsidR="008D1B70" w:rsidRPr="003475DA" w:rsidRDefault="008D1B70" w:rsidP="008D1B70">
      <w:pPr>
        <w:pStyle w:val="Paragraphedeliste"/>
        <w:numPr>
          <w:ilvl w:val="0"/>
          <w:numId w:val="40"/>
        </w:numPr>
        <w:tabs>
          <w:tab w:val="left" w:pos="1215"/>
        </w:tabs>
        <w:ind w:right="-284"/>
        <w:contextualSpacing/>
        <w:jc w:val="both"/>
        <w:rPr>
          <w:rFonts w:asciiTheme="minorHAnsi" w:hAnsiTheme="minorHAnsi" w:cstheme="minorHAnsi"/>
          <w:b/>
          <w:bCs/>
          <w:sz w:val="22"/>
          <w:szCs w:val="22"/>
        </w:rPr>
      </w:pPr>
      <w:r w:rsidRPr="003475DA">
        <w:rPr>
          <w:rFonts w:asciiTheme="minorHAnsi" w:eastAsia="Calibri" w:hAnsiTheme="minorHAnsi" w:cstheme="minorHAnsi"/>
          <w:sz w:val="22"/>
          <w:szCs w:val="22"/>
        </w:rPr>
        <w:t>par la reprise des subventions à hauteur de 7 00</w:t>
      </w:r>
      <w:r w:rsidRPr="003475DA">
        <w:rPr>
          <w:rFonts w:asciiTheme="minorHAnsi" w:hAnsiTheme="minorHAnsi" w:cstheme="minorHAnsi"/>
          <w:sz w:val="22"/>
          <w:szCs w:val="22"/>
        </w:rPr>
        <w:t xml:space="preserve">0€ </w:t>
      </w:r>
      <w:r w:rsidRPr="003475DA">
        <w:rPr>
          <w:rFonts w:asciiTheme="minorHAnsi" w:eastAsia="Calibri" w:hAnsiTheme="minorHAnsi" w:cstheme="minorHAnsi"/>
          <w:sz w:val="22"/>
          <w:szCs w:val="22"/>
        </w:rPr>
        <w:t xml:space="preserve">et les dotations aux amortissements à hauteur de </w:t>
      </w:r>
      <w:r w:rsidRPr="003475DA">
        <w:rPr>
          <w:rFonts w:asciiTheme="minorHAnsi" w:hAnsiTheme="minorHAnsi" w:cstheme="minorHAnsi"/>
          <w:sz w:val="22"/>
          <w:szCs w:val="22"/>
        </w:rPr>
        <w:t>94 000€.</w:t>
      </w:r>
      <w:r w:rsidRPr="003475DA">
        <w:rPr>
          <w:rFonts w:asciiTheme="minorHAnsi" w:hAnsiTheme="minorHAnsi" w:cstheme="minorHAnsi"/>
          <w:b/>
          <w:bCs/>
          <w:sz w:val="22"/>
          <w:szCs w:val="22"/>
        </w:rPr>
        <w:t xml:space="preserve"> </w:t>
      </w:r>
    </w:p>
    <w:p w14:paraId="0C4EC87E" w14:textId="77777777" w:rsidR="008D1B70" w:rsidRPr="00722225" w:rsidRDefault="008D1B70" w:rsidP="008D1B70">
      <w:pPr>
        <w:tabs>
          <w:tab w:val="left" w:pos="1215"/>
        </w:tabs>
        <w:ind w:right="-284"/>
        <w:jc w:val="both"/>
        <w:rPr>
          <w:rFonts w:asciiTheme="minorHAnsi" w:hAnsiTheme="minorHAnsi" w:cstheme="minorHAnsi"/>
          <w:b/>
          <w:bCs/>
          <w:sz w:val="22"/>
          <w:szCs w:val="22"/>
        </w:rPr>
      </w:pPr>
    </w:p>
    <w:p w14:paraId="456E2F50" w14:textId="77777777" w:rsidR="008D1B70" w:rsidRPr="00722225" w:rsidRDefault="008D1B70" w:rsidP="008D1B70">
      <w:pPr>
        <w:rPr>
          <w:rFonts w:asciiTheme="minorHAnsi" w:hAnsiTheme="minorHAnsi" w:cstheme="minorHAnsi"/>
          <w:b/>
          <w:sz w:val="22"/>
          <w:szCs w:val="22"/>
        </w:rPr>
      </w:pPr>
      <w:r w:rsidRPr="00722225">
        <w:rPr>
          <w:rFonts w:asciiTheme="minorHAnsi" w:hAnsiTheme="minorHAnsi" w:cstheme="minorHAnsi"/>
          <w:b/>
          <w:sz w:val="22"/>
          <w:szCs w:val="22"/>
        </w:rPr>
        <w:t>Vu ledit dossier,</w:t>
      </w:r>
    </w:p>
    <w:p w14:paraId="2F19E9FA" w14:textId="77777777" w:rsidR="008D1B70" w:rsidRPr="00722225" w:rsidRDefault="008D1B70" w:rsidP="008D1B70">
      <w:pPr>
        <w:rPr>
          <w:rFonts w:asciiTheme="minorHAnsi" w:hAnsiTheme="minorHAnsi" w:cstheme="minorHAnsi"/>
          <w:b/>
          <w:sz w:val="22"/>
          <w:szCs w:val="22"/>
        </w:rPr>
      </w:pPr>
      <w:r w:rsidRPr="00722225">
        <w:rPr>
          <w:rFonts w:asciiTheme="minorHAnsi" w:hAnsiTheme="minorHAnsi" w:cstheme="minorHAnsi"/>
          <w:b/>
          <w:sz w:val="22"/>
          <w:szCs w:val="22"/>
        </w:rPr>
        <w:t>Le comité syndical,</w:t>
      </w:r>
    </w:p>
    <w:p w14:paraId="1031F477" w14:textId="77777777" w:rsidR="008D1B70" w:rsidRPr="00722225" w:rsidRDefault="008D1B70" w:rsidP="008D1B70">
      <w:pPr>
        <w:shd w:val="clear" w:color="auto" w:fill="D9D9D9" w:themeFill="background1" w:themeFillShade="D9"/>
        <w:tabs>
          <w:tab w:val="left" w:pos="0"/>
          <w:tab w:val="left" w:pos="426"/>
        </w:tabs>
        <w:spacing w:before="240" w:after="120"/>
        <w:jc w:val="center"/>
        <w:rPr>
          <w:rFonts w:asciiTheme="minorHAnsi" w:hAnsiTheme="minorHAnsi" w:cstheme="minorHAnsi"/>
          <w:b/>
          <w:sz w:val="22"/>
          <w:szCs w:val="22"/>
        </w:rPr>
      </w:pPr>
      <w:r w:rsidRPr="00722225">
        <w:rPr>
          <w:rFonts w:asciiTheme="minorHAnsi" w:hAnsiTheme="minorHAnsi" w:cstheme="minorHAnsi"/>
          <w:b/>
          <w:sz w:val="22"/>
          <w:szCs w:val="22"/>
        </w:rPr>
        <w:t>DELIBERE</w:t>
      </w:r>
    </w:p>
    <w:p w14:paraId="677C2822" w14:textId="7CBF6631" w:rsidR="008D1B70" w:rsidRPr="00722225" w:rsidRDefault="008D1B70" w:rsidP="008D1B70">
      <w:pPr>
        <w:shd w:val="clear" w:color="auto" w:fill="D9D9D9" w:themeFill="background1" w:themeFillShade="D9"/>
        <w:tabs>
          <w:tab w:val="left" w:pos="0"/>
          <w:tab w:val="left" w:pos="426"/>
        </w:tabs>
        <w:spacing w:before="240" w:after="120"/>
        <w:jc w:val="both"/>
        <w:rPr>
          <w:rFonts w:asciiTheme="minorHAnsi" w:hAnsiTheme="minorHAnsi" w:cstheme="minorHAnsi"/>
          <w:b/>
          <w:sz w:val="22"/>
          <w:szCs w:val="22"/>
        </w:rPr>
      </w:pPr>
      <w:r w:rsidRPr="00722225">
        <w:rPr>
          <w:rFonts w:asciiTheme="minorHAnsi" w:hAnsiTheme="minorHAnsi" w:cstheme="minorHAnsi"/>
          <w:b/>
          <w:sz w:val="22"/>
          <w:szCs w:val="22"/>
        </w:rPr>
        <w:t xml:space="preserve">- </w:t>
      </w:r>
      <w:r w:rsidRPr="00722225">
        <w:rPr>
          <w:rFonts w:asciiTheme="minorHAnsi" w:hAnsiTheme="minorHAnsi" w:cstheme="minorHAnsi"/>
          <w:b/>
          <w:sz w:val="22"/>
          <w:szCs w:val="22"/>
        </w:rPr>
        <w:tab/>
      </w:r>
      <w:r w:rsidR="00517872">
        <w:rPr>
          <w:rFonts w:asciiTheme="minorHAnsi" w:hAnsiTheme="minorHAnsi" w:cstheme="minorHAnsi"/>
          <w:b/>
          <w:sz w:val="22"/>
          <w:szCs w:val="22"/>
        </w:rPr>
        <w:t>a</w:t>
      </w:r>
      <w:r w:rsidRPr="00722225">
        <w:rPr>
          <w:rFonts w:asciiTheme="minorHAnsi" w:hAnsiTheme="minorHAnsi" w:cstheme="minorHAnsi"/>
          <w:b/>
          <w:sz w:val="22"/>
          <w:szCs w:val="22"/>
        </w:rPr>
        <w:t xml:space="preserve">pprouve </w:t>
      </w:r>
      <w:r w:rsidRPr="00722225">
        <w:rPr>
          <w:rFonts w:asciiTheme="minorHAnsi" w:hAnsiTheme="minorHAnsi" w:cstheme="minorHAnsi"/>
          <w:bCs/>
          <w:sz w:val="22"/>
          <w:szCs w:val="22"/>
        </w:rPr>
        <w:t>le budget primitif 202</w:t>
      </w:r>
      <w:r>
        <w:rPr>
          <w:rFonts w:asciiTheme="minorHAnsi" w:hAnsiTheme="minorHAnsi" w:cstheme="minorHAnsi"/>
          <w:bCs/>
          <w:sz w:val="22"/>
          <w:szCs w:val="22"/>
        </w:rPr>
        <w:t>2</w:t>
      </w:r>
      <w:r w:rsidRPr="00722225">
        <w:rPr>
          <w:rFonts w:asciiTheme="minorHAnsi" w:hAnsiTheme="minorHAnsi" w:cstheme="minorHAnsi"/>
          <w:bCs/>
          <w:sz w:val="22"/>
          <w:szCs w:val="22"/>
        </w:rPr>
        <w:t xml:space="preserve"> du Syndicat mixte de Transports pour l’Aire métropolitaine Lyonnaise arrêté en dépenses et en recettes à la somme de </w:t>
      </w:r>
      <w:r>
        <w:rPr>
          <w:rFonts w:asciiTheme="minorHAnsi" w:hAnsiTheme="minorHAnsi" w:cstheme="minorHAnsi"/>
          <w:bCs/>
          <w:sz w:val="22"/>
          <w:szCs w:val="22"/>
        </w:rPr>
        <w:t>890 500</w:t>
      </w:r>
      <w:r w:rsidRPr="00722225">
        <w:rPr>
          <w:rFonts w:asciiTheme="minorHAnsi" w:hAnsiTheme="minorHAnsi" w:cstheme="minorHAnsi"/>
          <w:bCs/>
          <w:sz w:val="22"/>
          <w:szCs w:val="22"/>
        </w:rPr>
        <w:t xml:space="preserve"> € en fonctionnement et</w:t>
      </w:r>
      <w:r>
        <w:rPr>
          <w:rFonts w:asciiTheme="minorHAnsi" w:hAnsiTheme="minorHAnsi" w:cstheme="minorHAnsi"/>
          <w:bCs/>
          <w:sz w:val="22"/>
          <w:szCs w:val="22"/>
        </w:rPr>
        <w:t xml:space="preserve"> 149 955,76</w:t>
      </w:r>
      <w:r w:rsidRPr="00722225">
        <w:rPr>
          <w:rFonts w:asciiTheme="minorHAnsi" w:hAnsiTheme="minorHAnsi" w:cstheme="minorHAnsi"/>
          <w:bCs/>
          <w:sz w:val="22"/>
          <w:szCs w:val="22"/>
        </w:rPr>
        <w:t xml:space="preserve"> € en investissement,</w:t>
      </w:r>
    </w:p>
    <w:p w14:paraId="211C9551" w14:textId="4EF6D58E" w:rsidR="008D1B70" w:rsidRPr="00722225" w:rsidRDefault="008D1B70" w:rsidP="008D1B70">
      <w:pPr>
        <w:shd w:val="clear" w:color="auto" w:fill="D9D9D9" w:themeFill="background1" w:themeFillShade="D9"/>
        <w:tabs>
          <w:tab w:val="left" w:pos="0"/>
          <w:tab w:val="left" w:pos="426"/>
        </w:tabs>
        <w:spacing w:before="240" w:after="120"/>
        <w:jc w:val="both"/>
        <w:rPr>
          <w:rFonts w:asciiTheme="minorHAnsi" w:hAnsiTheme="minorHAnsi" w:cstheme="minorHAnsi"/>
          <w:bCs/>
          <w:sz w:val="22"/>
          <w:szCs w:val="22"/>
        </w:rPr>
      </w:pPr>
      <w:r w:rsidRPr="00722225">
        <w:rPr>
          <w:rFonts w:asciiTheme="minorHAnsi" w:hAnsiTheme="minorHAnsi" w:cstheme="minorHAnsi"/>
          <w:b/>
          <w:sz w:val="22"/>
          <w:szCs w:val="22"/>
        </w:rPr>
        <w:t xml:space="preserve">- </w:t>
      </w:r>
      <w:r w:rsidRPr="00722225">
        <w:rPr>
          <w:rFonts w:asciiTheme="minorHAnsi" w:hAnsiTheme="minorHAnsi" w:cstheme="minorHAnsi"/>
          <w:b/>
          <w:sz w:val="22"/>
          <w:szCs w:val="22"/>
        </w:rPr>
        <w:tab/>
      </w:r>
      <w:r w:rsidR="00517872">
        <w:rPr>
          <w:rFonts w:asciiTheme="minorHAnsi" w:hAnsiTheme="minorHAnsi" w:cstheme="minorHAnsi"/>
          <w:b/>
          <w:sz w:val="22"/>
          <w:szCs w:val="22"/>
        </w:rPr>
        <w:t>c</w:t>
      </w:r>
      <w:r w:rsidRPr="00722225">
        <w:rPr>
          <w:rFonts w:asciiTheme="minorHAnsi" w:hAnsiTheme="minorHAnsi" w:cstheme="minorHAnsi"/>
          <w:b/>
          <w:sz w:val="22"/>
          <w:szCs w:val="22"/>
        </w:rPr>
        <w:t xml:space="preserve">onfirme </w:t>
      </w:r>
      <w:r w:rsidRPr="00722225">
        <w:rPr>
          <w:rFonts w:asciiTheme="minorHAnsi" w:hAnsiTheme="minorHAnsi" w:cstheme="minorHAnsi"/>
          <w:bCs/>
          <w:sz w:val="22"/>
          <w:szCs w:val="22"/>
        </w:rPr>
        <w:t>que le budget est voté conformément à la nomenclature M43 par nature, au niveau du chapitre pour la section de fonctionnement, au niveau du chapitre pour la section d’investissement,</w:t>
      </w:r>
    </w:p>
    <w:p w14:paraId="60990CA8" w14:textId="2ED3319F" w:rsidR="008D1B70" w:rsidRPr="00722225" w:rsidRDefault="008D1B70" w:rsidP="008D1B70">
      <w:pPr>
        <w:shd w:val="clear" w:color="auto" w:fill="D9D9D9" w:themeFill="background1" w:themeFillShade="D9"/>
        <w:tabs>
          <w:tab w:val="left" w:pos="0"/>
          <w:tab w:val="left" w:pos="426"/>
        </w:tabs>
        <w:spacing w:before="240"/>
        <w:jc w:val="both"/>
        <w:rPr>
          <w:rFonts w:asciiTheme="minorHAnsi" w:hAnsiTheme="minorHAnsi" w:cstheme="minorHAnsi"/>
          <w:bCs/>
          <w:sz w:val="22"/>
          <w:szCs w:val="22"/>
        </w:rPr>
      </w:pPr>
      <w:r w:rsidRPr="00722225">
        <w:rPr>
          <w:rFonts w:asciiTheme="minorHAnsi" w:hAnsiTheme="minorHAnsi" w:cstheme="minorHAnsi"/>
          <w:b/>
          <w:sz w:val="22"/>
          <w:szCs w:val="22"/>
        </w:rPr>
        <w:t xml:space="preserve">- </w:t>
      </w:r>
      <w:r w:rsidRPr="00722225">
        <w:rPr>
          <w:rFonts w:asciiTheme="minorHAnsi" w:hAnsiTheme="minorHAnsi" w:cstheme="minorHAnsi"/>
          <w:b/>
          <w:sz w:val="22"/>
          <w:szCs w:val="22"/>
        </w:rPr>
        <w:tab/>
      </w:r>
      <w:r w:rsidR="00517872">
        <w:rPr>
          <w:rFonts w:asciiTheme="minorHAnsi" w:hAnsiTheme="minorHAnsi" w:cstheme="minorHAnsi"/>
          <w:b/>
          <w:sz w:val="22"/>
          <w:szCs w:val="22"/>
        </w:rPr>
        <w:t>d</w:t>
      </w:r>
      <w:r w:rsidRPr="00722225">
        <w:rPr>
          <w:rFonts w:asciiTheme="minorHAnsi" w:hAnsiTheme="minorHAnsi" w:cstheme="minorHAnsi"/>
          <w:b/>
          <w:sz w:val="22"/>
          <w:szCs w:val="22"/>
        </w:rPr>
        <w:t xml:space="preserve">écide </w:t>
      </w:r>
      <w:r w:rsidRPr="00722225">
        <w:rPr>
          <w:rFonts w:asciiTheme="minorHAnsi" w:hAnsiTheme="minorHAnsi" w:cstheme="minorHAnsi"/>
          <w:bCs/>
          <w:sz w:val="22"/>
          <w:szCs w:val="22"/>
        </w:rPr>
        <w:t>de la mise en recouvrement pour 202</w:t>
      </w:r>
      <w:r>
        <w:rPr>
          <w:rFonts w:asciiTheme="minorHAnsi" w:hAnsiTheme="minorHAnsi" w:cstheme="minorHAnsi"/>
          <w:bCs/>
          <w:sz w:val="22"/>
          <w:szCs w:val="22"/>
        </w:rPr>
        <w:t>2</w:t>
      </w:r>
      <w:r w:rsidRPr="00722225">
        <w:rPr>
          <w:rFonts w:asciiTheme="minorHAnsi" w:hAnsiTheme="minorHAnsi" w:cstheme="minorHAnsi"/>
          <w:bCs/>
          <w:sz w:val="22"/>
          <w:szCs w:val="22"/>
        </w:rPr>
        <w:t>, d’un produit de</w:t>
      </w:r>
      <w:r>
        <w:rPr>
          <w:rFonts w:asciiTheme="minorHAnsi" w:hAnsiTheme="minorHAnsi" w:cstheme="minorHAnsi"/>
          <w:bCs/>
          <w:sz w:val="22"/>
          <w:szCs w:val="22"/>
        </w:rPr>
        <w:t xml:space="preserve"> 575 132</w:t>
      </w:r>
      <w:r w:rsidRPr="00722225">
        <w:rPr>
          <w:rFonts w:asciiTheme="minorHAnsi" w:hAnsiTheme="minorHAnsi" w:cstheme="minorHAnsi"/>
          <w:bCs/>
          <w:sz w:val="22"/>
          <w:szCs w:val="22"/>
        </w:rPr>
        <w:t> € au titre des contributions des membres du Syndicat de</w:t>
      </w:r>
      <w:r>
        <w:rPr>
          <w:rFonts w:asciiTheme="minorHAnsi" w:hAnsiTheme="minorHAnsi" w:cstheme="minorHAnsi"/>
          <w:bCs/>
          <w:sz w:val="22"/>
          <w:szCs w:val="22"/>
        </w:rPr>
        <w:t>s Mobilités des Territoires de</w:t>
      </w:r>
      <w:r w:rsidRPr="00722225">
        <w:rPr>
          <w:rFonts w:asciiTheme="minorHAnsi" w:hAnsiTheme="minorHAnsi" w:cstheme="minorHAnsi"/>
          <w:bCs/>
          <w:sz w:val="22"/>
          <w:szCs w:val="22"/>
        </w:rPr>
        <w:t xml:space="preserve"> l’Aire Métropolitaine Lyonnaise. Ces contributions sont réparties comme suit :</w:t>
      </w:r>
    </w:p>
    <w:p w14:paraId="6A8766C4" w14:textId="77777777" w:rsidR="008D1B70" w:rsidRPr="00722225" w:rsidRDefault="008D1B70" w:rsidP="008D1B70">
      <w:pPr>
        <w:shd w:val="clear" w:color="auto" w:fill="D9D9D9" w:themeFill="background1" w:themeFillShade="D9"/>
        <w:tabs>
          <w:tab w:val="left" w:pos="0"/>
          <w:tab w:val="left" w:pos="426"/>
        </w:tabs>
        <w:spacing w:before="240"/>
        <w:rPr>
          <w:rFonts w:asciiTheme="minorHAnsi" w:hAnsiTheme="minorHAnsi" w:cstheme="minorHAnsi"/>
          <w:b/>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6168"/>
        <w:gridCol w:w="3046"/>
      </w:tblGrid>
      <w:tr w:rsidR="008D1B70" w:rsidRPr="00722225" w14:paraId="4D5DAC80"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E4FF5" w14:textId="77777777" w:rsidR="008D1B70" w:rsidRPr="00722225" w:rsidRDefault="008D1B70" w:rsidP="00EA50BD">
            <w:pPr>
              <w:shd w:val="clear" w:color="auto" w:fill="D9D9D9" w:themeFill="background1" w:themeFillShade="D9"/>
              <w:tabs>
                <w:tab w:val="left" w:pos="1215"/>
              </w:tabs>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 xml:space="preserve">Membres du Syndicat mixte de Transports </w:t>
            </w:r>
            <w:r w:rsidRPr="00722225">
              <w:rPr>
                <w:rFonts w:asciiTheme="minorHAnsi" w:eastAsia="Calibri" w:hAnsiTheme="minorHAnsi" w:cstheme="minorHAnsi"/>
                <w:b/>
                <w:sz w:val="22"/>
                <w:szCs w:val="22"/>
              </w:rPr>
              <w:br/>
              <w:t>pour l’Aire Métropolitaine Lyonnaise</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E5346" w14:textId="77777777" w:rsidR="008D1B70" w:rsidRPr="00722225" w:rsidRDefault="008D1B70" w:rsidP="00EA50BD">
            <w:pPr>
              <w:shd w:val="clear" w:color="auto" w:fill="D9D9D9" w:themeFill="background1" w:themeFillShade="D9"/>
              <w:tabs>
                <w:tab w:val="left" w:pos="1215"/>
              </w:tabs>
              <w:jc w:val="center"/>
              <w:rPr>
                <w:rFonts w:asciiTheme="minorHAnsi" w:eastAsia="Calibri" w:hAnsiTheme="minorHAnsi" w:cstheme="minorHAnsi"/>
                <w:b/>
                <w:sz w:val="22"/>
                <w:szCs w:val="22"/>
              </w:rPr>
            </w:pPr>
            <w:r w:rsidRPr="00722225">
              <w:rPr>
                <w:rFonts w:asciiTheme="minorHAnsi" w:eastAsia="Calibri" w:hAnsiTheme="minorHAnsi" w:cstheme="minorHAnsi"/>
                <w:b/>
                <w:sz w:val="22"/>
                <w:szCs w:val="22"/>
              </w:rPr>
              <w:t>Montant contributions 202</w:t>
            </w:r>
            <w:r>
              <w:rPr>
                <w:rFonts w:asciiTheme="minorHAnsi" w:eastAsia="Calibri" w:hAnsiTheme="minorHAnsi" w:cstheme="minorHAnsi"/>
                <w:b/>
                <w:sz w:val="22"/>
                <w:szCs w:val="22"/>
              </w:rPr>
              <w:t>2</w:t>
            </w:r>
          </w:p>
        </w:tc>
      </w:tr>
      <w:tr w:rsidR="008D1B70" w:rsidRPr="00722225" w14:paraId="2572E80E"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F7EF2" w14:textId="77777777" w:rsidR="008D1B70" w:rsidRPr="00722225" w:rsidRDefault="008D1B70" w:rsidP="00EA50BD">
            <w:pPr>
              <w:shd w:val="clear" w:color="auto" w:fill="D9D9D9" w:themeFill="background1" w:themeFillShade="D9"/>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Région Auvergne-Rhône-Alpes</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5D896" w14:textId="77777777" w:rsidR="008D1B70" w:rsidRPr="00722225" w:rsidRDefault="008D1B70" w:rsidP="00EA50BD">
            <w:pPr>
              <w:shd w:val="clear" w:color="auto" w:fill="D9D9D9" w:themeFill="background1" w:themeFillShade="D9"/>
              <w:jc w:val="center"/>
              <w:rPr>
                <w:rFonts w:asciiTheme="minorHAnsi" w:eastAsia="Calibri" w:hAnsiTheme="minorHAnsi" w:cstheme="minorHAnsi"/>
                <w:sz w:val="22"/>
                <w:szCs w:val="22"/>
              </w:rPr>
            </w:pPr>
            <w:r w:rsidRPr="004100E3">
              <w:rPr>
                <w:rFonts w:asciiTheme="minorHAnsi" w:hAnsiTheme="minorHAnsi" w:cstheme="minorHAnsi"/>
                <w:sz w:val="22"/>
                <w:szCs w:val="22"/>
                <w:highlight w:val="lightGray"/>
              </w:rPr>
              <w:t>194 069,00</w:t>
            </w:r>
            <w:r w:rsidRPr="00722225">
              <w:rPr>
                <w:rFonts w:asciiTheme="minorHAnsi" w:hAnsiTheme="minorHAnsi" w:cstheme="minorHAnsi"/>
                <w:sz w:val="22"/>
                <w:szCs w:val="22"/>
              </w:rPr>
              <w:t> €</w:t>
            </w:r>
          </w:p>
        </w:tc>
      </w:tr>
      <w:tr w:rsidR="008D1B70" w:rsidRPr="00722225" w14:paraId="59AEF62C"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D3AC6" w14:textId="77777777" w:rsidR="008D1B70" w:rsidRPr="00722225" w:rsidRDefault="008D1B70" w:rsidP="00EA50BD">
            <w:pPr>
              <w:shd w:val="clear" w:color="auto" w:fill="D9D9D9" w:themeFill="background1" w:themeFillShade="D9"/>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SYTRAL</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4A806" w14:textId="77777777" w:rsidR="008D1B70" w:rsidRPr="00722225" w:rsidRDefault="008D1B70" w:rsidP="00EA50BD">
            <w:pPr>
              <w:shd w:val="clear" w:color="auto" w:fill="D9D9D9" w:themeFill="background1" w:themeFillShade="D9"/>
              <w:jc w:val="center"/>
              <w:rPr>
                <w:rFonts w:asciiTheme="minorHAnsi" w:eastAsia="Calibri" w:hAnsiTheme="minorHAnsi" w:cstheme="minorHAnsi"/>
                <w:sz w:val="22"/>
                <w:szCs w:val="22"/>
              </w:rPr>
            </w:pPr>
            <w:r>
              <w:rPr>
                <w:rFonts w:asciiTheme="minorHAnsi" w:hAnsiTheme="minorHAnsi" w:cstheme="minorHAnsi"/>
                <w:sz w:val="22"/>
                <w:szCs w:val="22"/>
              </w:rPr>
              <w:t>187 223</w:t>
            </w:r>
            <w:r w:rsidRPr="00722225">
              <w:rPr>
                <w:rFonts w:asciiTheme="minorHAnsi" w:hAnsiTheme="minorHAnsi" w:cstheme="minorHAnsi"/>
                <w:sz w:val="22"/>
                <w:szCs w:val="22"/>
              </w:rPr>
              <w:t>,00 €</w:t>
            </w:r>
          </w:p>
        </w:tc>
      </w:tr>
      <w:tr w:rsidR="008D1B70" w:rsidRPr="00722225" w14:paraId="18E1727F"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26E9E6" w14:textId="77777777" w:rsidR="008D1B70" w:rsidRPr="00722225" w:rsidRDefault="008D1B70" w:rsidP="00EA50BD">
            <w:pPr>
              <w:shd w:val="clear" w:color="auto" w:fill="D9D9D9" w:themeFill="background1" w:themeFillShade="D9"/>
              <w:rPr>
                <w:rFonts w:asciiTheme="minorHAnsi" w:eastAsia="Calibri" w:hAnsiTheme="minorHAnsi" w:cstheme="minorHAnsi"/>
                <w:b/>
                <w:sz w:val="22"/>
                <w:szCs w:val="22"/>
              </w:rPr>
            </w:pPr>
            <w:r w:rsidRPr="00722225">
              <w:rPr>
                <w:rFonts w:asciiTheme="minorHAnsi" w:eastAsia="Calibri" w:hAnsiTheme="minorHAnsi" w:cstheme="minorHAnsi"/>
                <w:sz w:val="22"/>
                <w:szCs w:val="22"/>
              </w:rPr>
              <w:t>Participation Saint–Etienne Métropole</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7F651" w14:textId="77777777" w:rsidR="008D1B70" w:rsidRPr="00722225" w:rsidRDefault="008D1B70" w:rsidP="00EA50BD">
            <w:pPr>
              <w:shd w:val="clear" w:color="auto" w:fill="D9D9D9" w:themeFill="background1" w:themeFillShade="D9"/>
              <w:jc w:val="center"/>
              <w:rPr>
                <w:rFonts w:asciiTheme="minorHAnsi" w:eastAsia="Calibri" w:hAnsiTheme="minorHAnsi" w:cstheme="minorHAnsi"/>
                <w:sz w:val="22"/>
                <w:szCs w:val="22"/>
              </w:rPr>
            </w:pPr>
            <w:r>
              <w:rPr>
                <w:rFonts w:asciiTheme="minorHAnsi" w:hAnsiTheme="minorHAnsi" w:cstheme="minorHAnsi"/>
                <w:sz w:val="22"/>
                <w:szCs w:val="22"/>
              </w:rPr>
              <w:t>99 867,</w:t>
            </w:r>
            <w:r w:rsidRPr="00722225">
              <w:rPr>
                <w:rFonts w:asciiTheme="minorHAnsi" w:hAnsiTheme="minorHAnsi" w:cstheme="minorHAnsi"/>
                <w:sz w:val="22"/>
                <w:szCs w:val="22"/>
              </w:rPr>
              <w:t>00 €</w:t>
            </w:r>
          </w:p>
        </w:tc>
      </w:tr>
      <w:tr w:rsidR="008D1B70" w:rsidRPr="00722225" w14:paraId="379CACAD"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2295D" w14:textId="77777777" w:rsidR="008D1B70" w:rsidRPr="00722225" w:rsidRDefault="008D1B70" w:rsidP="00EA50BD">
            <w:pPr>
              <w:shd w:val="clear" w:color="auto" w:fill="D9D9D9" w:themeFill="background1" w:themeFillShade="D9"/>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Communauté d’agglomération Porte de l’Isère</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9833E" w14:textId="77777777" w:rsidR="008D1B70" w:rsidRPr="00722225" w:rsidRDefault="008D1B70" w:rsidP="00EA50BD">
            <w:pPr>
              <w:shd w:val="clear" w:color="auto" w:fill="D9D9D9" w:themeFill="background1" w:themeFillShade="D9"/>
              <w:jc w:val="center"/>
              <w:rPr>
                <w:rFonts w:asciiTheme="minorHAnsi" w:eastAsia="Calibri" w:hAnsiTheme="minorHAnsi" w:cstheme="minorHAnsi"/>
                <w:sz w:val="22"/>
                <w:szCs w:val="22"/>
              </w:rPr>
            </w:pPr>
            <w:r>
              <w:rPr>
                <w:rFonts w:asciiTheme="minorHAnsi" w:hAnsiTheme="minorHAnsi" w:cstheme="minorHAnsi"/>
                <w:sz w:val="22"/>
                <w:szCs w:val="22"/>
              </w:rPr>
              <w:t>47 444</w:t>
            </w:r>
            <w:r w:rsidRPr="00722225">
              <w:rPr>
                <w:rFonts w:asciiTheme="minorHAnsi" w:hAnsiTheme="minorHAnsi" w:cstheme="minorHAnsi"/>
                <w:sz w:val="22"/>
                <w:szCs w:val="22"/>
              </w:rPr>
              <w:t>,00 €</w:t>
            </w:r>
          </w:p>
        </w:tc>
      </w:tr>
      <w:tr w:rsidR="008D1B70" w:rsidRPr="00722225" w14:paraId="21D724AD" w14:textId="77777777" w:rsidTr="00EA50BD">
        <w:trPr>
          <w:trHeight w:val="470"/>
        </w:trPr>
        <w:tc>
          <w:tcPr>
            <w:tcW w:w="6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49CF" w14:textId="77777777" w:rsidR="008D1B70" w:rsidRPr="00722225" w:rsidRDefault="008D1B70" w:rsidP="00EA50BD">
            <w:pPr>
              <w:shd w:val="clear" w:color="auto" w:fill="D9D9D9" w:themeFill="background1" w:themeFillShade="D9"/>
              <w:rPr>
                <w:rFonts w:asciiTheme="minorHAnsi" w:eastAsia="Calibri" w:hAnsiTheme="minorHAnsi" w:cstheme="minorHAnsi"/>
                <w:sz w:val="22"/>
                <w:szCs w:val="22"/>
              </w:rPr>
            </w:pPr>
            <w:r w:rsidRPr="00722225">
              <w:rPr>
                <w:rFonts w:asciiTheme="minorHAnsi" w:eastAsia="Calibri" w:hAnsiTheme="minorHAnsi" w:cstheme="minorHAnsi"/>
                <w:sz w:val="22"/>
                <w:szCs w:val="22"/>
              </w:rPr>
              <w:t>Participation Communauté d’agglomération Vienne Condrieu Agglomération</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13F52" w14:textId="77777777" w:rsidR="008D1B70" w:rsidRPr="00722225" w:rsidRDefault="008D1B70" w:rsidP="00EA50BD">
            <w:pPr>
              <w:shd w:val="clear" w:color="auto" w:fill="D9D9D9" w:themeFill="background1" w:themeFillShade="D9"/>
              <w:jc w:val="center"/>
              <w:rPr>
                <w:rFonts w:asciiTheme="minorHAnsi" w:eastAsia="Calibri" w:hAnsiTheme="minorHAnsi" w:cstheme="minorHAnsi"/>
                <w:sz w:val="22"/>
                <w:szCs w:val="22"/>
              </w:rPr>
            </w:pPr>
            <w:r>
              <w:rPr>
                <w:rFonts w:asciiTheme="minorHAnsi" w:hAnsiTheme="minorHAnsi" w:cstheme="minorHAnsi"/>
                <w:sz w:val="22"/>
                <w:szCs w:val="22"/>
              </w:rPr>
              <w:t>46 529</w:t>
            </w:r>
            <w:r w:rsidRPr="00722225">
              <w:rPr>
                <w:rFonts w:asciiTheme="minorHAnsi" w:hAnsiTheme="minorHAnsi" w:cstheme="minorHAnsi"/>
                <w:sz w:val="22"/>
                <w:szCs w:val="22"/>
              </w:rPr>
              <w:t>,00 €</w:t>
            </w:r>
          </w:p>
        </w:tc>
      </w:tr>
    </w:tbl>
    <w:p w14:paraId="00E86CFB"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350860C2" w14:textId="77777777" w:rsidTr="00EA50BD">
        <w:trPr>
          <w:trHeight w:val="458"/>
        </w:trPr>
        <w:tc>
          <w:tcPr>
            <w:tcW w:w="1728" w:type="dxa"/>
            <w:shd w:val="clear" w:color="auto" w:fill="D9D9D9" w:themeFill="background1" w:themeFillShade="D9"/>
            <w:vAlign w:val="center"/>
          </w:tcPr>
          <w:p w14:paraId="6FA9829E" w14:textId="631CDA2E"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4</w:t>
            </w:r>
          </w:p>
        </w:tc>
        <w:tc>
          <w:tcPr>
            <w:tcW w:w="7740" w:type="dxa"/>
            <w:shd w:val="clear" w:color="auto" w:fill="D9D9D9" w:themeFill="background1" w:themeFillShade="D9"/>
            <w:vAlign w:val="center"/>
          </w:tcPr>
          <w:p w14:paraId="5504D265" w14:textId="7CE38825" w:rsidR="00953B95" w:rsidRPr="00114A15" w:rsidRDefault="008D1B70" w:rsidP="00EA50BD">
            <w:pPr>
              <w:pStyle w:val="texterapport"/>
              <w:ind w:firstLine="0"/>
              <w:rPr>
                <w:rFonts w:asciiTheme="minorHAnsi" w:eastAsia="Arial Unicode MS" w:hAnsiTheme="minorHAnsi" w:cstheme="minorHAnsi"/>
                <w:b/>
                <w:bCs/>
                <w:sz w:val="24"/>
                <w:szCs w:val="24"/>
              </w:rPr>
            </w:pPr>
            <w:r w:rsidRPr="00282FE9">
              <w:rPr>
                <w:rFonts w:asciiTheme="minorHAnsi" w:eastAsia="Arial Unicode MS" w:hAnsiTheme="minorHAnsi" w:cstheme="minorHAnsi"/>
                <w:b/>
                <w:bCs/>
                <w:sz w:val="24"/>
                <w:szCs w:val="24"/>
              </w:rPr>
              <w:t>Amortissement des immobilisations</w:t>
            </w:r>
          </w:p>
        </w:tc>
      </w:tr>
    </w:tbl>
    <w:p w14:paraId="1D74B3D1" w14:textId="77777777" w:rsidR="00953B95" w:rsidRDefault="00953B95" w:rsidP="00953B95">
      <w:pPr>
        <w:rPr>
          <w:rFonts w:ascii="Calibri" w:hAnsi="Calibri" w:cs="Calibri"/>
        </w:rPr>
      </w:pPr>
    </w:p>
    <w:p w14:paraId="6B9BC5CB" w14:textId="77777777" w:rsidR="008D1B70" w:rsidRDefault="008D1B70" w:rsidP="008D1B70">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le Code Général des Collectivités Territoriales ;</w:t>
      </w:r>
    </w:p>
    <w:p w14:paraId="51FFEDD0" w14:textId="77777777" w:rsidR="008D1B70" w:rsidRDefault="008D1B70" w:rsidP="008D1B70">
      <w:pPr>
        <w:pStyle w:val="VuConsidrant"/>
        <w:spacing w:after="0"/>
        <w:rPr>
          <w:rFonts w:ascii="Calibri" w:hAnsi="Calibri" w:cs="Calibri"/>
          <w:sz w:val="22"/>
          <w:szCs w:val="22"/>
        </w:rPr>
      </w:pPr>
    </w:p>
    <w:p w14:paraId="62532225" w14:textId="77777777" w:rsidR="008D1B70" w:rsidRDefault="008D1B70" w:rsidP="008D1B70">
      <w:pPr>
        <w:pStyle w:val="VuConsidrant"/>
        <w:spacing w:after="0"/>
        <w:rPr>
          <w:rFonts w:ascii="Calibri" w:hAnsi="Calibri" w:cs="Calibri"/>
          <w:sz w:val="22"/>
          <w:szCs w:val="22"/>
        </w:rPr>
      </w:pPr>
      <w:r w:rsidRPr="00754739">
        <w:rPr>
          <w:rFonts w:ascii="Calibri" w:hAnsi="Calibri" w:cs="Calibri"/>
          <w:b/>
          <w:bCs/>
          <w:sz w:val="22"/>
          <w:szCs w:val="22"/>
        </w:rPr>
        <w:t>VU</w:t>
      </w:r>
      <w:r>
        <w:rPr>
          <w:rFonts w:ascii="Calibri" w:hAnsi="Calibri" w:cs="Calibri"/>
          <w:sz w:val="22"/>
          <w:szCs w:val="22"/>
        </w:rPr>
        <w:t xml:space="preserve"> la délibération du 28 avril 2016 relative aux amortissements immobiliers,</w:t>
      </w:r>
    </w:p>
    <w:p w14:paraId="2A51E0A0" w14:textId="77777777" w:rsidR="008D1B70" w:rsidRDefault="008D1B70" w:rsidP="008D1B70">
      <w:pPr>
        <w:pStyle w:val="VuConsidrant"/>
        <w:spacing w:after="0"/>
        <w:rPr>
          <w:rFonts w:ascii="Calibri" w:hAnsi="Calibri" w:cs="Calibri"/>
          <w:sz w:val="22"/>
          <w:szCs w:val="22"/>
        </w:rPr>
      </w:pPr>
    </w:p>
    <w:p w14:paraId="22232548" w14:textId="77777777" w:rsidR="008D1B70" w:rsidRDefault="008D1B70" w:rsidP="008D1B70">
      <w:pPr>
        <w:autoSpaceDE w:val="0"/>
        <w:autoSpaceDN w:val="0"/>
        <w:adjustRightInd w:val="0"/>
        <w:jc w:val="both"/>
        <w:rPr>
          <w:rFonts w:ascii="Calibri" w:hAnsi="Calibri"/>
          <w:sz w:val="22"/>
          <w:szCs w:val="22"/>
        </w:rPr>
      </w:pPr>
      <w:r>
        <w:rPr>
          <w:rFonts w:ascii="Calibri" w:hAnsi="Calibri"/>
          <w:sz w:val="22"/>
          <w:szCs w:val="22"/>
        </w:rPr>
        <w:t>Considérant qu’il appartient au</w:t>
      </w:r>
      <w:r w:rsidRPr="00231A78">
        <w:rPr>
          <w:rFonts w:ascii="Calibri" w:hAnsi="Calibri"/>
          <w:sz w:val="22"/>
          <w:szCs w:val="22"/>
        </w:rPr>
        <w:t xml:space="preserve"> Comité syndical du SMT de l’Aire Métropolitaine Lyonnaise </w:t>
      </w:r>
      <w:r>
        <w:rPr>
          <w:rFonts w:ascii="Calibri" w:hAnsi="Calibri"/>
          <w:sz w:val="22"/>
          <w:szCs w:val="22"/>
        </w:rPr>
        <w:t>de</w:t>
      </w:r>
      <w:r w:rsidRPr="00231A78">
        <w:rPr>
          <w:rFonts w:ascii="Calibri" w:hAnsi="Calibri"/>
          <w:sz w:val="22"/>
          <w:szCs w:val="22"/>
        </w:rPr>
        <w:t xml:space="preserve"> défini</w:t>
      </w:r>
      <w:r>
        <w:rPr>
          <w:rFonts w:ascii="Calibri" w:hAnsi="Calibri"/>
          <w:sz w:val="22"/>
          <w:szCs w:val="22"/>
        </w:rPr>
        <w:t>r</w:t>
      </w:r>
      <w:r w:rsidRPr="00231A78">
        <w:rPr>
          <w:rFonts w:ascii="Calibri" w:hAnsi="Calibri"/>
          <w:sz w:val="22"/>
          <w:szCs w:val="22"/>
        </w:rPr>
        <w:t xml:space="preserve">, dans le cadre de l’instruction comptable M43, les durées d’amortissement comptable applicables aux immobilisations corporelles et incorporelles. </w:t>
      </w:r>
    </w:p>
    <w:p w14:paraId="3959F5C0" w14:textId="77777777" w:rsidR="008D1B70" w:rsidRDefault="008D1B70" w:rsidP="008D1B70">
      <w:pPr>
        <w:autoSpaceDE w:val="0"/>
        <w:autoSpaceDN w:val="0"/>
        <w:adjustRightInd w:val="0"/>
        <w:jc w:val="both"/>
        <w:rPr>
          <w:rFonts w:ascii="Calibri" w:hAnsi="Calibri"/>
          <w:sz w:val="22"/>
          <w:szCs w:val="22"/>
        </w:rPr>
      </w:pPr>
    </w:p>
    <w:p w14:paraId="639DCFAE" w14:textId="19696F8A" w:rsidR="008D1B70" w:rsidRDefault="008D1B70" w:rsidP="008D1B70">
      <w:pPr>
        <w:autoSpaceDE w:val="0"/>
        <w:autoSpaceDN w:val="0"/>
        <w:adjustRightInd w:val="0"/>
        <w:jc w:val="both"/>
        <w:rPr>
          <w:rFonts w:ascii="Calibri" w:hAnsi="Calibri"/>
          <w:color w:val="FF0000"/>
          <w:sz w:val="22"/>
          <w:szCs w:val="22"/>
        </w:rPr>
      </w:pPr>
      <w:r w:rsidRPr="00231A78">
        <w:rPr>
          <w:rFonts w:ascii="Calibri" w:hAnsi="Calibri"/>
          <w:sz w:val="22"/>
          <w:szCs w:val="22"/>
        </w:rPr>
        <w:t>Aujourd’hui, il convient de compléter ce dispositif pour tenir compte de la mise en œuvre du dispositif Multitud’4. Il est proposé de fixer à 5 ans la durée d’amortissement des installations à caractère spécifique.</w:t>
      </w:r>
    </w:p>
    <w:p w14:paraId="7CE8D2BA" w14:textId="77777777" w:rsidR="00517872" w:rsidRPr="00517872" w:rsidRDefault="00517872" w:rsidP="008D1B70">
      <w:pPr>
        <w:autoSpaceDE w:val="0"/>
        <w:autoSpaceDN w:val="0"/>
        <w:adjustRightInd w:val="0"/>
        <w:jc w:val="both"/>
        <w:rPr>
          <w:rFonts w:ascii="Calibri" w:hAnsi="Calibri"/>
          <w:color w:val="FF0000"/>
          <w:sz w:val="22"/>
          <w:szCs w:val="22"/>
        </w:rPr>
      </w:pPr>
    </w:p>
    <w:p w14:paraId="38353807" w14:textId="77777777" w:rsidR="008D1B70" w:rsidRDefault="008D1B70" w:rsidP="008D1B70">
      <w:pPr>
        <w:jc w:val="both"/>
        <w:rPr>
          <w:rFonts w:ascii="Calibri" w:hAnsi="Calibri"/>
          <w:sz w:val="22"/>
          <w:szCs w:val="22"/>
        </w:rPr>
      </w:pPr>
      <w:r w:rsidRPr="00161753">
        <w:rPr>
          <w:rFonts w:ascii="Calibri" w:hAnsi="Calibri"/>
          <w:sz w:val="22"/>
          <w:szCs w:val="22"/>
        </w:rPr>
        <w:t>Le tableau ci-dessous reprend les durées d’amortissement comptable des immobilisations :</w:t>
      </w:r>
    </w:p>
    <w:p w14:paraId="6CB33B02" w14:textId="77777777" w:rsidR="008D1B70" w:rsidRDefault="008D1B70" w:rsidP="008D1B70">
      <w:pPr>
        <w:jc w:val="both"/>
        <w:rPr>
          <w:rFonts w:ascii="Calibri" w:hAnsi="Calibri"/>
          <w:sz w:val="22"/>
          <w:szCs w:val="22"/>
        </w:rPr>
      </w:pPr>
    </w:p>
    <w:tbl>
      <w:tblPr>
        <w:tblStyle w:val="Grilledutableau"/>
        <w:tblW w:w="0" w:type="auto"/>
        <w:tblLook w:val="04A0" w:firstRow="1" w:lastRow="0" w:firstColumn="1" w:lastColumn="0" w:noHBand="0" w:noVBand="1"/>
      </w:tblPr>
      <w:tblGrid>
        <w:gridCol w:w="4539"/>
        <w:gridCol w:w="4523"/>
      </w:tblGrid>
      <w:tr w:rsidR="008D1B70" w14:paraId="165C44D1" w14:textId="77777777" w:rsidTr="00EA50BD">
        <w:tc>
          <w:tcPr>
            <w:tcW w:w="9204" w:type="dxa"/>
            <w:gridSpan w:val="2"/>
          </w:tcPr>
          <w:p w14:paraId="32EBAD18" w14:textId="77777777" w:rsidR="008D1B70" w:rsidRPr="005370A0" w:rsidRDefault="008D1B70" w:rsidP="00EA50BD">
            <w:pPr>
              <w:jc w:val="center"/>
              <w:rPr>
                <w:rFonts w:ascii="Calibri" w:hAnsi="Calibri"/>
                <w:b/>
                <w:bCs/>
              </w:rPr>
            </w:pPr>
            <w:r w:rsidRPr="005370A0">
              <w:rPr>
                <w:rFonts w:ascii="Calibri" w:hAnsi="Calibri"/>
                <w:b/>
                <w:bCs/>
              </w:rPr>
              <w:t>DUREE DES AMORTISSEMENTS</w:t>
            </w:r>
          </w:p>
        </w:tc>
      </w:tr>
      <w:tr w:rsidR="008D1B70" w14:paraId="330B3B38" w14:textId="77777777" w:rsidTr="00EA50BD">
        <w:tc>
          <w:tcPr>
            <w:tcW w:w="4602" w:type="dxa"/>
          </w:tcPr>
          <w:p w14:paraId="6CC8CA42" w14:textId="77777777" w:rsidR="008D1B70" w:rsidRPr="005370A0" w:rsidRDefault="008D1B70" w:rsidP="00EA50BD">
            <w:pPr>
              <w:jc w:val="both"/>
              <w:rPr>
                <w:rFonts w:ascii="Calibri" w:hAnsi="Calibri"/>
                <w:b/>
                <w:bCs/>
                <w:sz w:val="22"/>
                <w:szCs w:val="22"/>
              </w:rPr>
            </w:pPr>
            <w:r w:rsidRPr="005370A0">
              <w:rPr>
                <w:rFonts w:ascii="Calibri" w:hAnsi="Calibri"/>
                <w:b/>
                <w:bCs/>
                <w:sz w:val="22"/>
                <w:szCs w:val="22"/>
              </w:rPr>
              <w:t>IMMOBILISATIONS</w:t>
            </w:r>
          </w:p>
        </w:tc>
        <w:tc>
          <w:tcPr>
            <w:tcW w:w="4602" w:type="dxa"/>
          </w:tcPr>
          <w:p w14:paraId="6E0438FD" w14:textId="77777777" w:rsidR="008D1B70" w:rsidRDefault="008D1B70" w:rsidP="00EA50BD">
            <w:pPr>
              <w:jc w:val="both"/>
              <w:rPr>
                <w:rFonts w:ascii="Calibri" w:hAnsi="Calibri"/>
                <w:sz w:val="22"/>
                <w:szCs w:val="22"/>
              </w:rPr>
            </w:pPr>
            <w:r w:rsidRPr="005370A0">
              <w:rPr>
                <w:rFonts w:ascii="Calibri" w:hAnsi="Calibri"/>
                <w:b/>
                <w:bCs/>
                <w:sz w:val="22"/>
                <w:szCs w:val="22"/>
              </w:rPr>
              <w:t>DUREES PROPOSEE</w:t>
            </w:r>
            <w:r>
              <w:rPr>
                <w:rFonts w:ascii="Calibri" w:hAnsi="Calibri"/>
                <w:sz w:val="22"/>
                <w:szCs w:val="22"/>
              </w:rPr>
              <w:t>S</w:t>
            </w:r>
          </w:p>
        </w:tc>
      </w:tr>
      <w:tr w:rsidR="008D1B70" w14:paraId="39CCC567" w14:textId="77777777" w:rsidTr="00EA50BD">
        <w:tc>
          <w:tcPr>
            <w:tcW w:w="4602" w:type="dxa"/>
          </w:tcPr>
          <w:p w14:paraId="50EBB02E" w14:textId="77777777" w:rsidR="008D1B70" w:rsidRDefault="008D1B70" w:rsidP="00EA50BD">
            <w:pPr>
              <w:jc w:val="both"/>
              <w:rPr>
                <w:rFonts w:ascii="Calibri" w:hAnsi="Calibri"/>
                <w:sz w:val="22"/>
                <w:szCs w:val="22"/>
              </w:rPr>
            </w:pPr>
            <w:r>
              <w:rPr>
                <w:rFonts w:ascii="Calibri" w:hAnsi="Calibri"/>
                <w:sz w:val="22"/>
                <w:szCs w:val="22"/>
              </w:rPr>
              <w:t>Matériel classique</w:t>
            </w:r>
          </w:p>
        </w:tc>
        <w:tc>
          <w:tcPr>
            <w:tcW w:w="4602" w:type="dxa"/>
          </w:tcPr>
          <w:p w14:paraId="7CD2B092" w14:textId="77777777" w:rsidR="008D1B70" w:rsidRDefault="008D1B70" w:rsidP="00EA50BD">
            <w:pPr>
              <w:jc w:val="both"/>
              <w:rPr>
                <w:rFonts w:ascii="Calibri" w:hAnsi="Calibri"/>
                <w:sz w:val="22"/>
                <w:szCs w:val="22"/>
              </w:rPr>
            </w:pPr>
            <w:r>
              <w:rPr>
                <w:rFonts w:ascii="Calibri" w:hAnsi="Calibri"/>
                <w:sz w:val="22"/>
                <w:szCs w:val="22"/>
              </w:rPr>
              <w:t>10 ans</w:t>
            </w:r>
          </w:p>
        </w:tc>
      </w:tr>
      <w:tr w:rsidR="008D1B70" w14:paraId="3DECABAA" w14:textId="77777777" w:rsidTr="00EA50BD">
        <w:tc>
          <w:tcPr>
            <w:tcW w:w="4602" w:type="dxa"/>
          </w:tcPr>
          <w:p w14:paraId="7FBDDDB3" w14:textId="77777777" w:rsidR="008D1B70" w:rsidRDefault="008D1B70" w:rsidP="00EA50BD">
            <w:pPr>
              <w:jc w:val="both"/>
              <w:rPr>
                <w:rFonts w:ascii="Calibri" w:hAnsi="Calibri"/>
                <w:sz w:val="22"/>
                <w:szCs w:val="22"/>
              </w:rPr>
            </w:pPr>
            <w:r>
              <w:rPr>
                <w:rFonts w:ascii="Calibri" w:hAnsi="Calibri"/>
                <w:sz w:val="22"/>
                <w:szCs w:val="22"/>
              </w:rPr>
              <w:t>Matériel de bureau (photocopieurs)</w:t>
            </w:r>
          </w:p>
        </w:tc>
        <w:tc>
          <w:tcPr>
            <w:tcW w:w="4602" w:type="dxa"/>
          </w:tcPr>
          <w:p w14:paraId="31EF21B3" w14:textId="77777777" w:rsidR="008D1B70" w:rsidRDefault="008D1B70" w:rsidP="00EA50BD">
            <w:pPr>
              <w:jc w:val="both"/>
              <w:rPr>
                <w:rFonts w:ascii="Calibri" w:hAnsi="Calibri"/>
                <w:sz w:val="22"/>
                <w:szCs w:val="22"/>
              </w:rPr>
            </w:pPr>
            <w:r>
              <w:rPr>
                <w:rFonts w:ascii="Calibri" w:hAnsi="Calibri"/>
                <w:sz w:val="22"/>
                <w:szCs w:val="22"/>
              </w:rPr>
              <w:t>5 ans</w:t>
            </w:r>
          </w:p>
        </w:tc>
      </w:tr>
      <w:tr w:rsidR="008D1B70" w14:paraId="29A381CE" w14:textId="77777777" w:rsidTr="00EA50BD">
        <w:tc>
          <w:tcPr>
            <w:tcW w:w="4602" w:type="dxa"/>
          </w:tcPr>
          <w:p w14:paraId="3B827838" w14:textId="77777777" w:rsidR="008D1B70" w:rsidRDefault="008D1B70" w:rsidP="00EA50BD">
            <w:pPr>
              <w:jc w:val="both"/>
              <w:rPr>
                <w:rFonts w:ascii="Calibri" w:hAnsi="Calibri"/>
                <w:sz w:val="22"/>
                <w:szCs w:val="22"/>
              </w:rPr>
            </w:pPr>
            <w:r>
              <w:rPr>
                <w:rFonts w:ascii="Calibri" w:hAnsi="Calibri"/>
                <w:sz w:val="22"/>
                <w:szCs w:val="22"/>
              </w:rPr>
              <w:t>Véhicules de tourisme</w:t>
            </w:r>
          </w:p>
        </w:tc>
        <w:tc>
          <w:tcPr>
            <w:tcW w:w="4602" w:type="dxa"/>
          </w:tcPr>
          <w:p w14:paraId="174ABF8F" w14:textId="77777777" w:rsidR="008D1B70" w:rsidRDefault="008D1B70" w:rsidP="00EA50BD">
            <w:pPr>
              <w:jc w:val="both"/>
              <w:rPr>
                <w:rFonts w:ascii="Calibri" w:hAnsi="Calibri"/>
                <w:sz w:val="22"/>
                <w:szCs w:val="22"/>
              </w:rPr>
            </w:pPr>
            <w:r>
              <w:rPr>
                <w:rFonts w:ascii="Calibri" w:hAnsi="Calibri"/>
                <w:sz w:val="22"/>
                <w:szCs w:val="22"/>
              </w:rPr>
              <w:t>7 ans</w:t>
            </w:r>
          </w:p>
        </w:tc>
      </w:tr>
      <w:tr w:rsidR="008D1B70" w14:paraId="343C02A2" w14:textId="77777777" w:rsidTr="00EA50BD">
        <w:tc>
          <w:tcPr>
            <w:tcW w:w="4602" w:type="dxa"/>
          </w:tcPr>
          <w:p w14:paraId="00B77FCD" w14:textId="77777777" w:rsidR="008D1B70" w:rsidRDefault="008D1B70" w:rsidP="00EA50BD">
            <w:pPr>
              <w:jc w:val="both"/>
              <w:rPr>
                <w:rFonts w:ascii="Calibri" w:hAnsi="Calibri"/>
                <w:sz w:val="22"/>
                <w:szCs w:val="22"/>
              </w:rPr>
            </w:pPr>
            <w:r>
              <w:rPr>
                <w:rFonts w:ascii="Calibri" w:hAnsi="Calibri"/>
                <w:sz w:val="22"/>
                <w:szCs w:val="22"/>
              </w:rPr>
              <w:t>Matériel informatique</w:t>
            </w:r>
          </w:p>
        </w:tc>
        <w:tc>
          <w:tcPr>
            <w:tcW w:w="4602" w:type="dxa"/>
          </w:tcPr>
          <w:p w14:paraId="1AAE8549" w14:textId="77777777" w:rsidR="008D1B70" w:rsidRDefault="008D1B70" w:rsidP="00EA50BD">
            <w:pPr>
              <w:jc w:val="both"/>
              <w:rPr>
                <w:rFonts w:ascii="Calibri" w:hAnsi="Calibri"/>
                <w:sz w:val="22"/>
                <w:szCs w:val="22"/>
              </w:rPr>
            </w:pPr>
            <w:r>
              <w:rPr>
                <w:rFonts w:ascii="Calibri" w:hAnsi="Calibri"/>
                <w:sz w:val="22"/>
                <w:szCs w:val="22"/>
              </w:rPr>
              <w:t>5 ans</w:t>
            </w:r>
          </w:p>
        </w:tc>
      </w:tr>
      <w:tr w:rsidR="008D1B70" w14:paraId="0C66BFD1" w14:textId="77777777" w:rsidTr="00EA50BD">
        <w:tc>
          <w:tcPr>
            <w:tcW w:w="4602" w:type="dxa"/>
          </w:tcPr>
          <w:p w14:paraId="7D3DE045" w14:textId="77777777" w:rsidR="008D1B70" w:rsidRDefault="008D1B70" w:rsidP="00EA50BD">
            <w:pPr>
              <w:jc w:val="both"/>
              <w:rPr>
                <w:rFonts w:ascii="Calibri" w:hAnsi="Calibri"/>
                <w:sz w:val="22"/>
                <w:szCs w:val="22"/>
              </w:rPr>
            </w:pPr>
            <w:r>
              <w:rPr>
                <w:rFonts w:ascii="Calibri" w:hAnsi="Calibri"/>
                <w:sz w:val="22"/>
                <w:szCs w:val="22"/>
              </w:rPr>
              <w:t>Logiciels simples et sites internet</w:t>
            </w:r>
          </w:p>
        </w:tc>
        <w:tc>
          <w:tcPr>
            <w:tcW w:w="4602" w:type="dxa"/>
          </w:tcPr>
          <w:p w14:paraId="49D1B056" w14:textId="77777777" w:rsidR="008D1B70" w:rsidRDefault="008D1B70" w:rsidP="00EA50BD">
            <w:pPr>
              <w:jc w:val="both"/>
              <w:rPr>
                <w:rFonts w:ascii="Calibri" w:hAnsi="Calibri"/>
                <w:sz w:val="22"/>
                <w:szCs w:val="22"/>
              </w:rPr>
            </w:pPr>
            <w:r>
              <w:rPr>
                <w:rFonts w:ascii="Calibri" w:hAnsi="Calibri"/>
                <w:sz w:val="22"/>
                <w:szCs w:val="22"/>
              </w:rPr>
              <w:t>2 ans</w:t>
            </w:r>
          </w:p>
        </w:tc>
      </w:tr>
      <w:tr w:rsidR="008D1B70" w14:paraId="283C57B4" w14:textId="77777777" w:rsidTr="00EA50BD">
        <w:tc>
          <w:tcPr>
            <w:tcW w:w="4602" w:type="dxa"/>
          </w:tcPr>
          <w:p w14:paraId="5CD96FF8" w14:textId="77777777" w:rsidR="008D1B70" w:rsidRDefault="008D1B70" w:rsidP="00EA50BD">
            <w:pPr>
              <w:jc w:val="both"/>
              <w:rPr>
                <w:rFonts w:ascii="Calibri" w:hAnsi="Calibri"/>
                <w:sz w:val="22"/>
                <w:szCs w:val="22"/>
              </w:rPr>
            </w:pPr>
            <w:r>
              <w:rPr>
                <w:rFonts w:ascii="Calibri" w:hAnsi="Calibri"/>
                <w:sz w:val="22"/>
                <w:szCs w:val="22"/>
              </w:rPr>
              <w:t>Logiciels spécifiques et systèmes d’information</w:t>
            </w:r>
          </w:p>
        </w:tc>
        <w:tc>
          <w:tcPr>
            <w:tcW w:w="4602" w:type="dxa"/>
          </w:tcPr>
          <w:p w14:paraId="1CA95C08" w14:textId="77777777" w:rsidR="008D1B70" w:rsidRDefault="008D1B70" w:rsidP="00EA50BD">
            <w:pPr>
              <w:jc w:val="both"/>
              <w:rPr>
                <w:rFonts w:ascii="Calibri" w:hAnsi="Calibri"/>
                <w:sz w:val="22"/>
                <w:szCs w:val="22"/>
              </w:rPr>
            </w:pPr>
            <w:r>
              <w:rPr>
                <w:rFonts w:ascii="Calibri" w:hAnsi="Calibri"/>
                <w:sz w:val="22"/>
                <w:szCs w:val="22"/>
              </w:rPr>
              <w:t>5 ans</w:t>
            </w:r>
          </w:p>
        </w:tc>
      </w:tr>
      <w:tr w:rsidR="008D1B70" w14:paraId="28A7A5EA" w14:textId="77777777" w:rsidTr="00EA50BD">
        <w:tc>
          <w:tcPr>
            <w:tcW w:w="4602" w:type="dxa"/>
          </w:tcPr>
          <w:p w14:paraId="2DFD6218" w14:textId="77777777" w:rsidR="008D1B70" w:rsidRDefault="008D1B70" w:rsidP="00EA50BD">
            <w:pPr>
              <w:jc w:val="both"/>
              <w:rPr>
                <w:rFonts w:ascii="Calibri" w:hAnsi="Calibri"/>
                <w:sz w:val="22"/>
                <w:szCs w:val="22"/>
              </w:rPr>
            </w:pPr>
            <w:r>
              <w:rPr>
                <w:rFonts w:ascii="Calibri" w:hAnsi="Calibri"/>
                <w:sz w:val="22"/>
                <w:szCs w:val="22"/>
              </w:rPr>
              <w:t>Frais de recherches et de développement</w:t>
            </w:r>
          </w:p>
        </w:tc>
        <w:tc>
          <w:tcPr>
            <w:tcW w:w="4602" w:type="dxa"/>
          </w:tcPr>
          <w:p w14:paraId="6CA8F40E" w14:textId="77777777" w:rsidR="008D1B70" w:rsidRDefault="008D1B70" w:rsidP="00EA50BD">
            <w:pPr>
              <w:jc w:val="both"/>
              <w:rPr>
                <w:rFonts w:ascii="Calibri" w:hAnsi="Calibri"/>
                <w:sz w:val="22"/>
                <w:szCs w:val="22"/>
              </w:rPr>
            </w:pPr>
            <w:r>
              <w:rPr>
                <w:rFonts w:ascii="Calibri" w:hAnsi="Calibri"/>
                <w:sz w:val="22"/>
                <w:szCs w:val="22"/>
              </w:rPr>
              <w:t xml:space="preserve">5 ans </w:t>
            </w:r>
          </w:p>
        </w:tc>
      </w:tr>
      <w:tr w:rsidR="008D1B70" w14:paraId="129868AD" w14:textId="77777777" w:rsidTr="00EA50BD">
        <w:tc>
          <w:tcPr>
            <w:tcW w:w="4602" w:type="dxa"/>
          </w:tcPr>
          <w:p w14:paraId="4294B9FB" w14:textId="77777777" w:rsidR="008D1B70" w:rsidRDefault="008D1B70" w:rsidP="00EA50BD">
            <w:pPr>
              <w:jc w:val="both"/>
              <w:rPr>
                <w:rFonts w:ascii="Calibri" w:hAnsi="Calibri"/>
                <w:sz w:val="22"/>
                <w:szCs w:val="22"/>
              </w:rPr>
            </w:pPr>
            <w:r>
              <w:rPr>
                <w:rFonts w:ascii="Calibri" w:hAnsi="Calibri"/>
                <w:sz w:val="22"/>
                <w:szCs w:val="22"/>
              </w:rPr>
              <w:t>Frais d’études et frais d’insertion</w:t>
            </w:r>
          </w:p>
        </w:tc>
        <w:tc>
          <w:tcPr>
            <w:tcW w:w="4602" w:type="dxa"/>
          </w:tcPr>
          <w:p w14:paraId="5EAF9FF5" w14:textId="77777777" w:rsidR="008D1B70" w:rsidRDefault="008D1B70" w:rsidP="00EA50BD">
            <w:pPr>
              <w:jc w:val="both"/>
              <w:rPr>
                <w:rFonts w:ascii="Calibri" w:hAnsi="Calibri"/>
                <w:sz w:val="22"/>
                <w:szCs w:val="22"/>
              </w:rPr>
            </w:pPr>
            <w:r>
              <w:rPr>
                <w:rFonts w:ascii="Calibri" w:hAnsi="Calibri"/>
                <w:sz w:val="22"/>
                <w:szCs w:val="22"/>
              </w:rPr>
              <w:t>5 ans</w:t>
            </w:r>
          </w:p>
        </w:tc>
      </w:tr>
      <w:tr w:rsidR="008D1B70" w14:paraId="048EB744" w14:textId="77777777" w:rsidTr="00EA50BD">
        <w:tc>
          <w:tcPr>
            <w:tcW w:w="4602" w:type="dxa"/>
          </w:tcPr>
          <w:p w14:paraId="7BF4732F" w14:textId="77777777" w:rsidR="008D1B70" w:rsidRDefault="008D1B70" w:rsidP="00EA50BD">
            <w:pPr>
              <w:jc w:val="both"/>
              <w:rPr>
                <w:rFonts w:ascii="Calibri" w:hAnsi="Calibri"/>
                <w:sz w:val="22"/>
                <w:szCs w:val="22"/>
              </w:rPr>
            </w:pPr>
            <w:r>
              <w:rPr>
                <w:rFonts w:ascii="Calibri" w:hAnsi="Calibri"/>
                <w:sz w:val="22"/>
                <w:szCs w:val="22"/>
              </w:rPr>
              <w:t>Mobilier de bureau</w:t>
            </w:r>
          </w:p>
        </w:tc>
        <w:tc>
          <w:tcPr>
            <w:tcW w:w="4602" w:type="dxa"/>
          </w:tcPr>
          <w:p w14:paraId="6BF3D712" w14:textId="77777777" w:rsidR="008D1B70" w:rsidRDefault="008D1B70" w:rsidP="00EA50BD">
            <w:pPr>
              <w:jc w:val="both"/>
              <w:rPr>
                <w:rFonts w:ascii="Calibri" w:hAnsi="Calibri"/>
                <w:sz w:val="22"/>
                <w:szCs w:val="22"/>
              </w:rPr>
            </w:pPr>
            <w:r>
              <w:rPr>
                <w:rFonts w:ascii="Calibri" w:hAnsi="Calibri"/>
                <w:sz w:val="22"/>
                <w:szCs w:val="22"/>
              </w:rPr>
              <w:t>15 ans</w:t>
            </w:r>
          </w:p>
        </w:tc>
      </w:tr>
      <w:tr w:rsidR="008D1B70" w14:paraId="0A261D86" w14:textId="77777777" w:rsidTr="00EA50BD">
        <w:tc>
          <w:tcPr>
            <w:tcW w:w="4602" w:type="dxa"/>
          </w:tcPr>
          <w:p w14:paraId="72196A91" w14:textId="77777777" w:rsidR="008D1B70" w:rsidRDefault="008D1B70" w:rsidP="00EA50BD">
            <w:pPr>
              <w:jc w:val="both"/>
              <w:rPr>
                <w:rFonts w:ascii="Calibri" w:hAnsi="Calibri"/>
                <w:sz w:val="22"/>
                <w:szCs w:val="22"/>
              </w:rPr>
            </w:pPr>
            <w:r>
              <w:rPr>
                <w:rFonts w:ascii="Calibri" w:hAnsi="Calibri"/>
                <w:sz w:val="22"/>
                <w:szCs w:val="22"/>
              </w:rPr>
              <w:t>Installations à caractère spécifique</w:t>
            </w:r>
          </w:p>
        </w:tc>
        <w:tc>
          <w:tcPr>
            <w:tcW w:w="4602" w:type="dxa"/>
          </w:tcPr>
          <w:p w14:paraId="541A25B9" w14:textId="77777777" w:rsidR="008D1B70" w:rsidRDefault="008D1B70" w:rsidP="00EA50BD">
            <w:pPr>
              <w:jc w:val="both"/>
              <w:rPr>
                <w:rFonts w:ascii="Calibri" w:hAnsi="Calibri"/>
                <w:sz w:val="22"/>
                <w:szCs w:val="22"/>
              </w:rPr>
            </w:pPr>
            <w:r>
              <w:rPr>
                <w:rFonts w:ascii="Calibri" w:hAnsi="Calibri"/>
                <w:sz w:val="22"/>
                <w:szCs w:val="22"/>
              </w:rPr>
              <w:t>5 ans</w:t>
            </w:r>
          </w:p>
        </w:tc>
      </w:tr>
    </w:tbl>
    <w:p w14:paraId="15233920" w14:textId="77777777" w:rsidR="008D1B70" w:rsidRPr="00161753" w:rsidRDefault="008D1B70" w:rsidP="008D1B70">
      <w:pPr>
        <w:rPr>
          <w:rFonts w:ascii="Calibri" w:hAnsi="Calibri"/>
          <w:sz w:val="22"/>
          <w:szCs w:val="22"/>
        </w:rPr>
      </w:pPr>
    </w:p>
    <w:p w14:paraId="035334DB" w14:textId="77777777" w:rsidR="008D1B70" w:rsidRPr="00231A78" w:rsidRDefault="008D1B70" w:rsidP="008D1B70">
      <w:pPr>
        <w:jc w:val="both"/>
        <w:rPr>
          <w:rFonts w:ascii="Calibri" w:hAnsi="Calibri"/>
          <w:sz w:val="22"/>
          <w:szCs w:val="22"/>
        </w:rPr>
      </w:pPr>
      <w:r w:rsidRPr="00231A78">
        <w:rPr>
          <w:rFonts w:ascii="Calibri" w:hAnsi="Calibri"/>
          <w:sz w:val="22"/>
          <w:szCs w:val="22"/>
        </w:rPr>
        <w:t>Les subventions transférables sont amorties sur la même durée que le bien auquel elles se rattachent.</w:t>
      </w:r>
    </w:p>
    <w:p w14:paraId="2A1F59D3" w14:textId="77777777" w:rsidR="008D1B70" w:rsidRDefault="008D1B70" w:rsidP="008D1B70">
      <w:pPr>
        <w:jc w:val="both"/>
        <w:rPr>
          <w:rFonts w:ascii="Calibri" w:hAnsi="Calibri"/>
          <w:color w:val="FF0000"/>
          <w:sz w:val="22"/>
          <w:szCs w:val="22"/>
        </w:rPr>
      </w:pPr>
      <w:r w:rsidRPr="00231A78">
        <w:rPr>
          <w:rFonts w:ascii="Calibri" w:hAnsi="Calibri"/>
          <w:sz w:val="22"/>
          <w:szCs w:val="22"/>
        </w:rPr>
        <w:t>Les immobilisations de faible valeur dont le seuil unitaire a été fixé à 500 € sont amorties sur 1 an.</w:t>
      </w:r>
    </w:p>
    <w:p w14:paraId="0FC5CA33" w14:textId="77777777" w:rsidR="008D1B70" w:rsidRPr="005370A0" w:rsidRDefault="008D1B70" w:rsidP="008D1B70">
      <w:pPr>
        <w:jc w:val="both"/>
        <w:rPr>
          <w:rFonts w:ascii="Calibri" w:hAnsi="Calibri"/>
          <w:sz w:val="22"/>
          <w:szCs w:val="22"/>
        </w:rPr>
      </w:pPr>
    </w:p>
    <w:p w14:paraId="31EAC924" w14:textId="77777777" w:rsidR="008D1B70" w:rsidRDefault="008D1B70" w:rsidP="008D1B70">
      <w:pPr>
        <w:jc w:val="both"/>
        <w:rPr>
          <w:rFonts w:ascii="Calibri" w:hAnsi="Calibri"/>
          <w:color w:val="FF0000"/>
          <w:sz w:val="22"/>
          <w:szCs w:val="22"/>
        </w:rPr>
      </w:pPr>
      <w:r w:rsidRPr="00231A78">
        <w:rPr>
          <w:rFonts w:ascii="Calibri" w:hAnsi="Calibri"/>
          <w:sz w:val="22"/>
          <w:szCs w:val="22"/>
        </w:rPr>
        <w:t>Les durées d’amortissement telles que définies seront applicables pour toutes les immobilisations pour lesquelles le plan d’amortissement débute au 1</w:t>
      </w:r>
      <w:r w:rsidRPr="00231A78">
        <w:rPr>
          <w:rFonts w:ascii="Calibri" w:hAnsi="Calibri"/>
          <w:sz w:val="22"/>
          <w:szCs w:val="22"/>
          <w:vertAlign w:val="superscript"/>
        </w:rPr>
        <w:t>er</w:t>
      </w:r>
      <w:r w:rsidRPr="00231A78">
        <w:rPr>
          <w:rFonts w:ascii="Calibri" w:hAnsi="Calibri"/>
          <w:sz w:val="22"/>
          <w:szCs w:val="22"/>
        </w:rPr>
        <w:t xml:space="preserve"> Janvier 2022.</w:t>
      </w:r>
    </w:p>
    <w:p w14:paraId="17332FEA" w14:textId="77777777" w:rsidR="008D1B70" w:rsidRDefault="008D1B70" w:rsidP="008D1B70">
      <w:pPr>
        <w:spacing w:before="240"/>
        <w:ind w:right="-142"/>
        <w:jc w:val="both"/>
        <w:rPr>
          <w:rFonts w:ascii="Calibri" w:hAnsi="Calibri" w:cs="Arial"/>
          <w:sz w:val="22"/>
          <w:szCs w:val="22"/>
        </w:rPr>
      </w:pPr>
      <w:r w:rsidRPr="00161753">
        <w:rPr>
          <w:rFonts w:ascii="Calibri" w:hAnsi="Calibri" w:cs="Arial"/>
          <w:sz w:val="22"/>
          <w:szCs w:val="22"/>
        </w:rPr>
        <w:t>Il est proposé au comité syndical d’adopter les durées d’amortissement telles que définies ci-dessus</w:t>
      </w:r>
      <w:r>
        <w:rPr>
          <w:rFonts w:ascii="Calibri" w:hAnsi="Calibri" w:cs="Arial"/>
          <w:sz w:val="22"/>
          <w:szCs w:val="22"/>
        </w:rPr>
        <w:t>.</w:t>
      </w:r>
    </w:p>
    <w:p w14:paraId="261DEE95" w14:textId="77777777" w:rsidR="008D1B70" w:rsidRDefault="008D1B70" w:rsidP="008D1B70">
      <w:pPr>
        <w:spacing w:before="240"/>
        <w:ind w:right="-142"/>
        <w:jc w:val="both"/>
        <w:rPr>
          <w:rFonts w:asciiTheme="minorHAnsi" w:hAnsiTheme="minorHAnsi" w:cstheme="minorHAnsi"/>
          <w:b/>
          <w:sz w:val="22"/>
          <w:szCs w:val="22"/>
        </w:rPr>
      </w:pPr>
      <w:r w:rsidRPr="00D539DD">
        <w:rPr>
          <w:rFonts w:asciiTheme="minorHAnsi" w:hAnsiTheme="minorHAnsi" w:cstheme="minorHAnsi"/>
          <w:b/>
          <w:sz w:val="22"/>
          <w:szCs w:val="22"/>
        </w:rPr>
        <w:t>Vu ledit dossier,</w:t>
      </w:r>
    </w:p>
    <w:p w14:paraId="6240EA36" w14:textId="77777777" w:rsidR="008D1B70" w:rsidRDefault="008D1B70" w:rsidP="008D1B70">
      <w:pPr>
        <w:autoSpaceDE w:val="0"/>
        <w:autoSpaceDN w:val="0"/>
        <w:adjustRightInd w:val="0"/>
        <w:ind w:right="-142"/>
        <w:jc w:val="both"/>
        <w:rPr>
          <w:rFonts w:asciiTheme="minorHAnsi" w:eastAsia="Calibri" w:hAnsiTheme="minorHAnsi" w:cstheme="minorHAnsi"/>
          <w:b/>
        </w:rPr>
      </w:pPr>
      <w:r w:rsidRPr="00D539DD">
        <w:rPr>
          <w:rFonts w:asciiTheme="minorHAnsi" w:eastAsia="Calibri" w:hAnsiTheme="minorHAnsi" w:cstheme="minorHAnsi"/>
          <w:b/>
          <w:sz w:val="22"/>
          <w:szCs w:val="22"/>
        </w:rPr>
        <w:t>Le Comité syndical,</w:t>
      </w:r>
    </w:p>
    <w:p w14:paraId="6F661732" w14:textId="77777777" w:rsidR="008D1B70" w:rsidRDefault="008D1B70" w:rsidP="008D1B70">
      <w:pPr>
        <w:autoSpaceDE w:val="0"/>
        <w:autoSpaceDN w:val="0"/>
        <w:adjustRightInd w:val="0"/>
        <w:ind w:right="-142"/>
        <w:rPr>
          <w:rFonts w:asciiTheme="minorHAnsi" w:eastAsia="Calibri" w:hAnsiTheme="minorHAnsi" w:cstheme="minorHAnsi"/>
          <w:b/>
        </w:rPr>
      </w:pPr>
    </w:p>
    <w:p w14:paraId="781C62A8" w14:textId="77777777" w:rsidR="008D1B70" w:rsidRPr="00517872" w:rsidRDefault="008D1B70" w:rsidP="008D1B70">
      <w:pPr>
        <w:shd w:val="clear" w:color="auto" w:fill="D9D9D9" w:themeFill="background1" w:themeFillShade="D9"/>
        <w:spacing w:after="120"/>
        <w:ind w:right="-142" w:firstLine="142"/>
        <w:jc w:val="center"/>
        <w:rPr>
          <w:rFonts w:ascii="Calibri" w:hAnsi="Calibri" w:cs="Arial"/>
          <w:b/>
          <w:sz w:val="22"/>
          <w:szCs w:val="22"/>
        </w:rPr>
      </w:pPr>
      <w:r w:rsidRPr="00517872">
        <w:rPr>
          <w:rFonts w:ascii="Calibri" w:hAnsi="Calibri" w:cs="Arial"/>
          <w:b/>
          <w:sz w:val="22"/>
          <w:szCs w:val="22"/>
        </w:rPr>
        <w:t>DELIBERE</w:t>
      </w:r>
    </w:p>
    <w:p w14:paraId="7401B579" w14:textId="0AE9225C" w:rsidR="008D1B70" w:rsidRPr="00517872"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rPr>
      </w:pPr>
      <w:r w:rsidRPr="00517872">
        <w:rPr>
          <w:rFonts w:asciiTheme="minorHAnsi" w:eastAsia="Calibri" w:hAnsiTheme="minorHAnsi" w:cstheme="minorHAnsi"/>
          <w:b/>
          <w:sz w:val="22"/>
          <w:szCs w:val="22"/>
        </w:rPr>
        <w:t xml:space="preserve">adopte </w:t>
      </w:r>
      <w:r w:rsidRPr="00517872">
        <w:rPr>
          <w:rFonts w:asciiTheme="minorHAnsi" w:eastAsia="Calibri" w:hAnsiTheme="minorHAnsi" w:cstheme="minorHAnsi"/>
          <w:bCs/>
          <w:sz w:val="22"/>
          <w:szCs w:val="22"/>
        </w:rPr>
        <w:t>les durées d’amortissement telles que définies ci-dessus</w:t>
      </w:r>
    </w:p>
    <w:p w14:paraId="2CD7CF68" w14:textId="77777777" w:rsidR="00517872" w:rsidRPr="00625CFE" w:rsidRDefault="00517872" w:rsidP="00517872">
      <w:pPr>
        <w:pStyle w:val="Paragraphedeliste"/>
        <w:shd w:val="clear" w:color="auto" w:fill="D9D9D9" w:themeFill="background1" w:themeFillShade="D9"/>
        <w:spacing w:after="120"/>
        <w:ind w:left="0" w:right="-142"/>
        <w:jc w:val="both"/>
        <w:rPr>
          <w:rFonts w:asciiTheme="minorHAnsi" w:eastAsia="Calibri" w:hAnsiTheme="minorHAnsi" w:cstheme="minorHAnsi"/>
          <w:sz w:val="28"/>
          <w:szCs w:val="28"/>
        </w:rPr>
      </w:pPr>
    </w:p>
    <w:p w14:paraId="260D92A0" w14:textId="77777777" w:rsidR="00953B95" w:rsidRDefault="00953B95" w:rsidP="00953B95"/>
    <w:p w14:paraId="71BEC995" w14:textId="77777777" w:rsidR="00953B95" w:rsidRDefault="00953B95" w:rsidP="00953B95"/>
    <w:p w14:paraId="3F484194"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7C7DE5C3" w14:textId="77777777" w:rsidTr="00EA50BD">
        <w:trPr>
          <w:trHeight w:val="458"/>
        </w:trPr>
        <w:tc>
          <w:tcPr>
            <w:tcW w:w="1728" w:type="dxa"/>
            <w:shd w:val="clear" w:color="auto" w:fill="D9D9D9" w:themeFill="background1" w:themeFillShade="D9"/>
            <w:vAlign w:val="center"/>
          </w:tcPr>
          <w:p w14:paraId="5208ACB2" w14:textId="75EAFEB6"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5</w:t>
            </w:r>
          </w:p>
        </w:tc>
        <w:tc>
          <w:tcPr>
            <w:tcW w:w="7740" w:type="dxa"/>
            <w:shd w:val="clear" w:color="auto" w:fill="D9D9D9" w:themeFill="background1" w:themeFillShade="D9"/>
            <w:vAlign w:val="center"/>
          </w:tcPr>
          <w:p w14:paraId="31D61204" w14:textId="6BCA7162" w:rsidR="00953B95" w:rsidRPr="00114A15" w:rsidRDefault="008D1B70" w:rsidP="00EA50BD">
            <w:pPr>
              <w:pStyle w:val="texterapport"/>
              <w:ind w:firstLine="0"/>
              <w:rPr>
                <w:rFonts w:asciiTheme="minorHAnsi" w:eastAsia="Arial Unicode MS" w:hAnsiTheme="minorHAnsi" w:cstheme="minorHAnsi"/>
                <w:b/>
                <w:bCs/>
                <w:sz w:val="24"/>
                <w:szCs w:val="24"/>
              </w:rPr>
            </w:pPr>
            <w:r w:rsidRPr="00275CA0">
              <w:rPr>
                <w:rFonts w:asciiTheme="minorHAnsi" w:eastAsia="Arial Unicode MS" w:hAnsiTheme="minorHAnsi" w:cstheme="minorHAnsi"/>
                <w:b/>
                <w:bCs/>
                <w:sz w:val="24"/>
                <w:szCs w:val="24"/>
              </w:rPr>
              <w:t>Autorisation d’engagement et crédits de paiement</w:t>
            </w:r>
            <w:r>
              <w:rPr>
                <w:rFonts w:asciiTheme="minorHAnsi" w:eastAsia="Arial Unicode MS" w:hAnsiTheme="minorHAnsi" w:cstheme="minorHAnsi"/>
                <w:b/>
                <w:bCs/>
                <w:sz w:val="24"/>
                <w:szCs w:val="24"/>
              </w:rPr>
              <w:t xml:space="preserve"> multitud’4</w:t>
            </w:r>
          </w:p>
        </w:tc>
      </w:tr>
    </w:tbl>
    <w:p w14:paraId="04E46088" w14:textId="77777777" w:rsidR="00953B95" w:rsidRDefault="00953B95" w:rsidP="00953B95">
      <w:pPr>
        <w:rPr>
          <w:rFonts w:ascii="Calibri" w:hAnsi="Calibri" w:cs="Calibri"/>
        </w:rPr>
      </w:pPr>
    </w:p>
    <w:p w14:paraId="23FA5362" w14:textId="77777777" w:rsidR="008D1B70" w:rsidRPr="00517872" w:rsidRDefault="008D1B70" w:rsidP="008D1B70">
      <w:pPr>
        <w:suppressAutoHyphens/>
        <w:spacing w:after="200" w:line="276" w:lineRule="auto"/>
        <w:ind w:right="-426"/>
        <w:jc w:val="both"/>
        <w:rPr>
          <w:rFonts w:asciiTheme="minorHAnsi" w:hAnsiTheme="minorHAnsi" w:cstheme="minorHAnsi"/>
          <w:sz w:val="22"/>
          <w:szCs w:val="22"/>
        </w:rPr>
      </w:pPr>
      <w:r w:rsidRPr="00517872">
        <w:rPr>
          <w:rFonts w:asciiTheme="minorHAnsi" w:hAnsiTheme="minorHAnsi" w:cstheme="minorHAnsi"/>
          <w:b/>
          <w:bCs/>
          <w:sz w:val="22"/>
          <w:szCs w:val="22"/>
        </w:rPr>
        <w:t>VU</w:t>
      </w:r>
      <w:r w:rsidRPr="00517872">
        <w:rPr>
          <w:rFonts w:asciiTheme="minorHAnsi" w:hAnsiTheme="minorHAnsi" w:cstheme="minorHAnsi"/>
          <w:sz w:val="22"/>
          <w:szCs w:val="22"/>
        </w:rPr>
        <w:t xml:space="preserve"> le Code Général des Collectivités Territoriales,</w:t>
      </w:r>
    </w:p>
    <w:p w14:paraId="555DAB58" w14:textId="77777777" w:rsidR="008D1B70" w:rsidRPr="00517872" w:rsidRDefault="008D1B70" w:rsidP="008D1B70">
      <w:pPr>
        <w:suppressAutoHyphens/>
        <w:spacing w:after="200" w:line="276" w:lineRule="auto"/>
        <w:ind w:right="-426"/>
        <w:jc w:val="both"/>
        <w:rPr>
          <w:rFonts w:eastAsia="Calibri"/>
          <w:sz w:val="22"/>
          <w:szCs w:val="22"/>
        </w:rPr>
      </w:pPr>
      <w:r w:rsidRPr="00517872">
        <w:rPr>
          <w:rFonts w:asciiTheme="minorHAnsi" w:hAnsiTheme="minorHAnsi" w:cstheme="minorHAnsi"/>
          <w:b/>
          <w:bCs/>
          <w:sz w:val="22"/>
          <w:szCs w:val="22"/>
        </w:rPr>
        <w:t>VU</w:t>
      </w:r>
      <w:r w:rsidRPr="00517872">
        <w:rPr>
          <w:rFonts w:asciiTheme="minorHAnsi" w:hAnsiTheme="minorHAnsi" w:cstheme="minorHAnsi"/>
          <w:sz w:val="22"/>
          <w:szCs w:val="22"/>
        </w:rPr>
        <w:t xml:space="preserve"> la délibération n°2021-08 du 11 mars 2021 relative à l’autorisation d’engagement concernant multitud’4,</w:t>
      </w:r>
    </w:p>
    <w:p w14:paraId="05833985"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r w:rsidRPr="00517872">
        <w:rPr>
          <w:rFonts w:ascii="Calibri" w:eastAsia="Calibri" w:hAnsi="Calibri" w:cs="Calibri"/>
          <w:bCs/>
          <w:color w:val="000000"/>
          <w:sz w:val="22"/>
          <w:szCs w:val="22"/>
          <w:lang w:eastAsia="zh-CN"/>
        </w:rPr>
        <w:t>Considérant que la procédure d’autorisation d’engagement et crédits de paiement (AE / CP) vise à planifier des dépenses de fonctionnement. Les autorisations d’engagement (AE) constituent la limite supérieure des dépenses qui peuvent être engagées pour l’exécution des dépenses de fonctionnement. Elles demeurent valables sans limitation de durée jusqu’à ce qu’il soit procédé à leur annulation. Elles peuvent être révisées chaque année. Les crédits de paiement (CP) constituent la limite supérieure des dépenses pouvant être mandatées durant l’exercice pour la couverture des engagements contractés dans le cadre des autorisations d’engagement.</w:t>
      </w:r>
    </w:p>
    <w:p w14:paraId="16426209"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r w:rsidRPr="00517872">
        <w:rPr>
          <w:rFonts w:ascii="Calibri" w:eastAsia="Calibri" w:hAnsi="Calibri" w:cs="Calibri"/>
          <w:bCs/>
          <w:color w:val="000000"/>
          <w:sz w:val="22"/>
          <w:szCs w:val="22"/>
          <w:lang w:eastAsia="zh-CN"/>
        </w:rPr>
        <w:t>Que les autorisations d’engagement et leurs révisions éventuelles sont présentées par le Président au comité syndical.</w:t>
      </w:r>
    </w:p>
    <w:p w14:paraId="0BB7A806"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r w:rsidRPr="00517872">
        <w:rPr>
          <w:rFonts w:ascii="Calibri" w:eastAsia="Calibri" w:hAnsi="Calibri" w:cs="Calibri"/>
          <w:bCs/>
          <w:color w:val="000000"/>
          <w:sz w:val="22"/>
          <w:szCs w:val="22"/>
          <w:lang w:eastAsia="zh-CN"/>
        </w:rPr>
        <w:t>Conformément à l’article R.2311-9 du CGCT qui précise que l’assemblée délibérante cote ces autorisations par délibération distincte lors de l‘adoption du budget de l’exercice (ou d’une autre étape budgétaire), il est proposé de réactualiser les autorisations d’engagement pour l’entrepôt de données mobilité Multitud’4 au comité syndical. Le suivi des AE/ CP sera retracé dans une annexe à chaque étape budgétaire (budget primitif, budget supplémentaire, décision modificative, compte administratif).</w:t>
      </w:r>
    </w:p>
    <w:p w14:paraId="1FB59CDD" w14:textId="77777777" w:rsidR="008D1B70" w:rsidRPr="00517872" w:rsidRDefault="008D1B70" w:rsidP="008D1B70">
      <w:pPr>
        <w:suppressAutoHyphens/>
        <w:spacing w:after="200" w:line="276" w:lineRule="auto"/>
        <w:ind w:right="-426"/>
        <w:jc w:val="both"/>
        <w:rPr>
          <w:rFonts w:ascii="Calibri" w:eastAsia="Calibri" w:hAnsi="Calibri" w:cs="Calibri"/>
          <w:b/>
          <w:bCs/>
          <w:smallCaps/>
          <w:color w:val="000000"/>
          <w:sz w:val="22"/>
          <w:szCs w:val="22"/>
          <w:u w:val="single"/>
          <w:lang w:eastAsia="zh-CN"/>
        </w:rPr>
      </w:pPr>
      <w:r w:rsidRPr="00517872">
        <w:rPr>
          <w:rFonts w:ascii="Calibri" w:eastAsia="Calibri" w:hAnsi="Calibri" w:cs="Calibri"/>
          <w:b/>
          <w:bCs/>
          <w:smallCaps/>
          <w:color w:val="000000"/>
          <w:sz w:val="22"/>
          <w:szCs w:val="22"/>
          <w:u w:val="single"/>
          <w:lang w:eastAsia="zh-CN"/>
        </w:rPr>
        <w:t>multitud’4</w:t>
      </w:r>
    </w:p>
    <w:p w14:paraId="154F83FC"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proofErr w:type="spellStart"/>
      <w:r w:rsidRPr="00517872">
        <w:rPr>
          <w:rFonts w:ascii="Calibri" w:eastAsia="Calibri" w:hAnsi="Calibri" w:cs="Calibri"/>
          <w:bCs/>
          <w:color w:val="000000"/>
          <w:sz w:val="22"/>
          <w:szCs w:val="22"/>
          <w:lang w:eastAsia="zh-CN"/>
        </w:rPr>
        <w:t>Multitud</w:t>
      </w:r>
      <w:proofErr w:type="spellEnd"/>
      <w:r w:rsidRPr="00517872">
        <w:rPr>
          <w:rFonts w:ascii="Calibri" w:eastAsia="Calibri" w:hAnsi="Calibri" w:cs="Calibri"/>
          <w:bCs/>
          <w:color w:val="000000"/>
          <w:sz w:val="22"/>
          <w:szCs w:val="22"/>
          <w:lang w:eastAsia="zh-CN"/>
        </w:rPr>
        <w:t>’ 4 mis en place le 26 décembre 2021 prévoit plus de multimodalité, plus de données en temps réel, plus de stockage de données de ventes et validations de titres multimodaux comme T-</w:t>
      </w:r>
      <w:proofErr w:type="spellStart"/>
      <w:r w:rsidRPr="00517872">
        <w:rPr>
          <w:rFonts w:ascii="Calibri" w:eastAsia="Calibri" w:hAnsi="Calibri" w:cs="Calibri"/>
          <w:bCs/>
          <w:color w:val="000000"/>
          <w:sz w:val="22"/>
          <w:szCs w:val="22"/>
          <w:lang w:eastAsia="zh-CN"/>
        </w:rPr>
        <w:t>libr</w:t>
      </w:r>
      <w:proofErr w:type="spellEnd"/>
      <w:r w:rsidRPr="00517872">
        <w:rPr>
          <w:rFonts w:ascii="Calibri" w:eastAsia="Calibri" w:hAnsi="Calibri" w:cs="Calibri"/>
          <w:bCs/>
          <w:color w:val="000000"/>
          <w:sz w:val="22"/>
          <w:szCs w:val="22"/>
          <w:lang w:eastAsia="zh-CN"/>
        </w:rPr>
        <w:t xml:space="preserve">, plus d’accompagnement des partenaires autour de l’analyse des correspondances et de la coordination des offres… L’entrepôt continue d’alimenter les services et </w:t>
      </w:r>
      <w:proofErr w:type="spellStart"/>
      <w:r w:rsidRPr="00517872">
        <w:rPr>
          <w:rFonts w:ascii="Calibri" w:eastAsia="Calibri" w:hAnsi="Calibri" w:cs="Calibri"/>
          <w:bCs/>
          <w:color w:val="000000"/>
          <w:sz w:val="22"/>
          <w:szCs w:val="22"/>
          <w:lang w:eastAsia="zh-CN"/>
        </w:rPr>
        <w:t>MaaS</w:t>
      </w:r>
      <w:proofErr w:type="spellEnd"/>
      <w:r w:rsidRPr="00517872">
        <w:rPr>
          <w:rFonts w:ascii="Calibri" w:eastAsia="Calibri" w:hAnsi="Calibri" w:cs="Calibri"/>
          <w:bCs/>
          <w:color w:val="000000"/>
          <w:sz w:val="22"/>
          <w:szCs w:val="22"/>
          <w:lang w:eastAsia="zh-CN"/>
        </w:rPr>
        <w:t xml:space="preserve"> comme </w:t>
      </w:r>
      <w:proofErr w:type="spellStart"/>
      <w:r w:rsidRPr="00517872">
        <w:rPr>
          <w:rFonts w:ascii="Calibri" w:eastAsia="Calibri" w:hAnsi="Calibri" w:cs="Calibri"/>
          <w:bCs/>
          <w:color w:val="000000"/>
          <w:sz w:val="22"/>
          <w:szCs w:val="22"/>
          <w:lang w:eastAsia="zh-CN"/>
        </w:rPr>
        <w:t>Oùra</w:t>
      </w:r>
      <w:proofErr w:type="spellEnd"/>
      <w:r w:rsidRPr="00517872">
        <w:rPr>
          <w:rFonts w:ascii="Calibri" w:eastAsia="Calibri" w:hAnsi="Calibri" w:cs="Calibri"/>
          <w:bCs/>
          <w:color w:val="000000"/>
          <w:sz w:val="22"/>
          <w:szCs w:val="22"/>
          <w:lang w:eastAsia="zh-CN"/>
        </w:rPr>
        <w:t xml:space="preserve">, </w:t>
      </w:r>
      <w:proofErr w:type="spellStart"/>
      <w:r w:rsidRPr="00517872">
        <w:rPr>
          <w:rFonts w:ascii="Calibri" w:eastAsia="Calibri" w:hAnsi="Calibri" w:cs="Calibri"/>
          <w:bCs/>
          <w:color w:val="000000"/>
          <w:sz w:val="22"/>
          <w:szCs w:val="22"/>
          <w:lang w:eastAsia="zh-CN"/>
        </w:rPr>
        <w:t>Moovizy</w:t>
      </w:r>
      <w:proofErr w:type="spellEnd"/>
      <w:r w:rsidRPr="00517872">
        <w:rPr>
          <w:rFonts w:ascii="Calibri" w:eastAsia="Calibri" w:hAnsi="Calibri" w:cs="Calibri"/>
          <w:bCs/>
          <w:color w:val="000000"/>
          <w:sz w:val="22"/>
          <w:szCs w:val="22"/>
          <w:lang w:eastAsia="zh-CN"/>
        </w:rPr>
        <w:t xml:space="preserve"> ou </w:t>
      </w:r>
      <w:proofErr w:type="spellStart"/>
      <w:r w:rsidRPr="00517872">
        <w:rPr>
          <w:rFonts w:ascii="Calibri" w:eastAsia="Calibri" w:hAnsi="Calibri" w:cs="Calibri"/>
          <w:bCs/>
          <w:color w:val="000000"/>
          <w:sz w:val="22"/>
          <w:szCs w:val="22"/>
          <w:lang w:eastAsia="zh-CN"/>
        </w:rPr>
        <w:t>Onlymoov</w:t>
      </w:r>
      <w:proofErr w:type="spellEnd"/>
      <w:r w:rsidRPr="00517872">
        <w:rPr>
          <w:rFonts w:ascii="Calibri" w:eastAsia="Calibri" w:hAnsi="Calibri" w:cs="Calibri"/>
          <w:bCs/>
          <w:color w:val="000000"/>
          <w:sz w:val="22"/>
          <w:szCs w:val="22"/>
          <w:lang w:eastAsia="zh-CN"/>
        </w:rPr>
        <w:t xml:space="preserve">’ mais aussi </w:t>
      </w:r>
      <w:proofErr w:type="spellStart"/>
      <w:r w:rsidRPr="00517872">
        <w:rPr>
          <w:rFonts w:ascii="Calibri" w:eastAsia="Calibri" w:hAnsi="Calibri" w:cs="Calibri"/>
          <w:bCs/>
          <w:color w:val="000000"/>
          <w:sz w:val="22"/>
          <w:szCs w:val="22"/>
          <w:lang w:eastAsia="zh-CN"/>
        </w:rPr>
        <w:t>Openstreetmap</w:t>
      </w:r>
      <w:proofErr w:type="spellEnd"/>
      <w:r w:rsidRPr="00517872">
        <w:rPr>
          <w:rFonts w:ascii="Calibri" w:eastAsia="Calibri" w:hAnsi="Calibri" w:cs="Calibri"/>
          <w:bCs/>
          <w:color w:val="000000"/>
          <w:sz w:val="22"/>
          <w:szCs w:val="22"/>
          <w:lang w:eastAsia="zh-CN"/>
        </w:rPr>
        <w:t xml:space="preserve"> pour les aménagements vélo. </w:t>
      </w:r>
    </w:p>
    <w:p w14:paraId="268708C8"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r w:rsidRPr="00517872">
        <w:rPr>
          <w:rFonts w:ascii="Calibri" w:eastAsia="Calibri" w:hAnsi="Calibri" w:cs="Calibri"/>
          <w:bCs/>
          <w:color w:val="000000"/>
          <w:sz w:val="22"/>
          <w:szCs w:val="22"/>
          <w:lang w:eastAsia="zh-CN"/>
        </w:rPr>
        <w:t xml:space="preserve">Le montant total du projet Multitud’4 est estimé à 736 250 € TTC, dont environ 516 250 € TTC sur le volet fonctionnement étalés sur 5 ans. Ce projet est financé par le syndicat. </w:t>
      </w:r>
    </w:p>
    <w:p w14:paraId="256896E8" w14:textId="77777777" w:rsidR="008D1B70" w:rsidRPr="00517872" w:rsidRDefault="008D1B70" w:rsidP="008D1B70">
      <w:pPr>
        <w:suppressAutoHyphens/>
        <w:spacing w:after="200" w:line="276" w:lineRule="auto"/>
        <w:ind w:right="-426"/>
        <w:jc w:val="both"/>
        <w:rPr>
          <w:rFonts w:ascii="Calibri" w:eastAsia="Calibri" w:hAnsi="Calibri" w:cs="Calibri"/>
          <w:bCs/>
          <w:color w:val="000000"/>
          <w:sz w:val="22"/>
          <w:szCs w:val="22"/>
          <w:lang w:eastAsia="zh-CN"/>
        </w:rPr>
      </w:pPr>
      <w:r w:rsidRPr="00517872">
        <w:rPr>
          <w:rFonts w:ascii="Calibri" w:eastAsia="Calibri" w:hAnsi="Calibri" w:cs="Calibri"/>
          <w:bCs/>
          <w:color w:val="000000"/>
          <w:sz w:val="22"/>
          <w:szCs w:val="22"/>
          <w:lang w:eastAsia="zh-CN"/>
        </w:rPr>
        <w:t xml:space="preserve">Au vu de ces éléments, il est proposé de réactualiser l’autorisation d’engagement et crédits de paiement (AE/CP) suivantes : </w:t>
      </w:r>
    </w:p>
    <w:tbl>
      <w:tblPr>
        <w:tblW w:w="10322" w:type="dxa"/>
        <w:jc w:val="center"/>
        <w:tblCellMar>
          <w:left w:w="70" w:type="dxa"/>
          <w:right w:w="70" w:type="dxa"/>
        </w:tblCellMar>
        <w:tblLook w:val="04A0" w:firstRow="1" w:lastRow="0" w:firstColumn="1" w:lastColumn="0" w:noHBand="0" w:noVBand="1"/>
      </w:tblPr>
      <w:tblGrid>
        <w:gridCol w:w="2633"/>
        <w:gridCol w:w="1544"/>
        <w:gridCol w:w="1294"/>
        <w:gridCol w:w="1219"/>
        <w:gridCol w:w="1219"/>
        <w:gridCol w:w="1219"/>
        <w:gridCol w:w="1194"/>
      </w:tblGrid>
      <w:tr w:rsidR="008D1B70" w:rsidRPr="00164A49" w14:paraId="78CE0D1B" w14:textId="77777777" w:rsidTr="00EA50BD">
        <w:trPr>
          <w:trHeight w:val="390"/>
          <w:jc w:val="center"/>
        </w:trPr>
        <w:tc>
          <w:tcPr>
            <w:tcW w:w="10322" w:type="dxa"/>
            <w:gridSpan w:val="7"/>
            <w:tcBorders>
              <w:top w:val="double" w:sz="6" w:space="0" w:color="FF0000"/>
              <w:left w:val="double" w:sz="6" w:space="0" w:color="FF0000"/>
              <w:bottom w:val="single" w:sz="4" w:space="0" w:color="auto"/>
              <w:right w:val="double" w:sz="6" w:space="0" w:color="FF0000"/>
            </w:tcBorders>
            <w:shd w:val="clear" w:color="auto" w:fill="auto"/>
            <w:noWrap/>
            <w:vAlign w:val="bottom"/>
            <w:hideMark/>
          </w:tcPr>
          <w:p w14:paraId="6F0047C4" w14:textId="77777777" w:rsidR="008D1B70" w:rsidRPr="00164A49" w:rsidRDefault="008D1B70" w:rsidP="00EA50BD">
            <w:pPr>
              <w:jc w:val="both"/>
              <w:rPr>
                <w:rFonts w:ascii="Calibri" w:hAnsi="Calibri" w:cs="Calibri"/>
                <w:b/>
                <w:bCs/>
                <w:color w:val="000000"/>
                <w:sz w:val="22"/>
                <w:szCs w:val="22"/>
              </w:rPr>
            </w:pPr>
            <w:r w:rsidRPr="00164A49">
              <w:rPr>
                <w:rFonts w:ascii="Calibri" w:hAnsi="Calibri" w:cs="Calibri"/>
                <w:b/>
                <w:bCs/>
                <w:color w:val="000000"/>
                <w:sz w:val="22"/>
                <w:szCs w:val="22"/>
              </w:rPr>
              <w:t xml:space="preserve">AUTORISATION D'ENGAGEMENT ET CREDITS DE PAIEMENTS </w:t>
            </w:r>
          </w:p>
        </w:tc>
      </w:tr>
      <w:tr w:rsidR="008D1B70" w:rsidRPr="00164A49" w14:paraId="76D4F52E" w14:textId="77777777" w:rsidTr="00EA50BD">
        <w:trPr>
          <w:trHeight w:val="900"/>
          <w:jc w:val="center"/>
        </w:trPr>
        <w:tc>
          <w:tcPr>
            <w:tcW w:w="2633" w:type="dxa"/>
            <w:tcBorders>
              <w:top w:val="single" w:sz="4" w:space="0" w:color="auto"/>
              <w:left w:val="double" w:sz="6" w:space="0" w:color="FF0000"/>
              <w:bottom w:val="single" w:sz="4" w:space="0" w:color="auto"/>
              <w:right w:val="single" w:sz="4" w:space="0" w:color="000000"/>
            </w:tcBorders>
            <w:shd w:val="clear" w:color="auto" w:fill="auto"/>
            <w:noWrap/>
            <w:vAlign w:val="center"/>
            <w:hideMark/>
          </w:tcPr>
          <w:p w14:paraId="13D9BC06"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INTITULE DE L'OPERATION</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230EE55C"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 xml:space="preserve">Autorisation </w:t>
            </w:r>
            <w:r w:rsidRPr="00164A49">
              <w:rPr>
                <w:rFonts w:ascii="Calibri" w:hAnsi="Calibri" w:cs="Calibri"/>
                <w:color w:val="000000"/>
                <w:sz w:val="22"/>
                <w:szCs w:val="22"/>
              </w:rPr>
              <w:br/>
              <w:t>d'engagement en TTC</w:t>
            </w:r>
          </w:p>
        </w:tc>
        <w:tc>
          <w:tcPr>
            <w:tcW w:w="1294"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0D81B039" w14:textId="77777777" w:rsidR="008D1B70" w:rsidRPr="00164A49" w:rsidRDefault="008D1B70" w:rsidP="00EA50BD">
            <w:pPr>
              <w:jc w:val="both"/>
              <w:rPr>
                <w:rFonts w:ascii="Calibri" w:hAnsi="Calibri" w:cs="Calibri"/>
                <w:i/>
                <w:iCs/>
                <w:color w:val="000000"/>
                <w:sz w:val="22"/>
                <w:szCs w:val="22"/>
              </w:rPr>
            </w:pPr>
            <w:r w:rsidRPr="00164A49">
              <w:rPr>
                <w:rFonts w:ascii="Calibri" w:hAnsi="Calibri" w:cs="Calibri"/>
                <w:i/>
                <w:iCs/>
                <w:color w:val="000000"/>
                <w:sz w:val="22"/>
                <w:szCs w:val="22"/>
              </w:rPr>
              <w:t xml:space="preserve">Crédits de paiements </w:t>
            </w:r>
            <w:r w:rsidRPr="00164A49">
              <w:rPr>
                <w:rFonts w:ascii="Calibri" w:hAnsi="Calibri" w:cs="Calibri"/>
                <w:i/>
                <w:iCs/>
                <w:color w:val="000000"/>
                <w:sz w:val="22"/>
                <w:szCs w:val="22"/>
              </w:rPr>
              <w:br/>
            </w:r>
            <w:r w:rsidRPr="00164A49">
              <w:rPr>
                <w:rFonts w:ascii="Calibri" w:hAnsi="Calibri" w:cs="Calibri"/>
                <w:b/>
                <w:bCs/>
                <w:i/>
                <w:iCs/>
                <w:color w:val="000000"/>
                <w:sz w:val="22"/>
                <w:szCs w:val="22"/>
              </w:rPr>
              <w:t>2021</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14:paraId="43523E38" w14:textId="77777777" w:rsidR="008D1B70" w:rsidRPr="00164A49" w:rsidRDefault="008D1B70" w:rsidP="00EA50BD">
            <w:pPr>
              <w:jc w:val="both"/>
              <w:rPr>
                <w:rFonts w:ascii="Calibri" w:hAnsi="Calibri" w:cs="Calibri"/>
                <w:i/>
                <w:iCs/>
                <w:color w:val="000000"/>
                <w:sz w:val="22"/>
                <w:szCs w:val="22"/>
              </w:rPr>
            </w:pPr>
            <w:r w:rsidRPr="00164A49">
              <w:rPr>
                <w:rFonts w:ascii="Calibri" w:hAnsi="Calibri" w:cs="Calibri"/>
                <w:i/>
                <w:iCs/>
                <w:color w:val="000000"/>
                <w:sz w:val="22"/>
                <w:szCs w:val="22"/>
              </w:rPr>
              <w:t xml:space="preserve">Crédits de paiements </w:t>
            </w:r>
            <w:r w:rsidRPr="00164A49">
              <w:rPr>
                <w:rFonts w:ascii="Calibri" w:hAnsi="Calibri" w:cs="Calibri"/>
                <w:i/>
                <w:iCs/>
                <w:color w:val="000000"/>
                <w:sz w:val="22"/>
                <w:szCs w:val="22"/>
              </w:rPr>
              <w:br/>
            </w:r>
            <w:r w:rsidRPr="00164A49">
              <w:rPr>
                <w:rFonts w:ascii="Calibri" w:hAnsi="Calibri" w:cs="Calibri"/>
                <w:b/>
                <w:bCs/>
                <w:i/>
                <w:iCs/>
                <w:color w:val="000000"/>
                <w:sz w:val="22"/>
                <w:szCs w:val="22"/>
              </w:rPr>
              <w:t>2022</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14:paraId="4529B712" w14:textId="77777777" w:rsidR="008D1B70" w:rsidRPr="00164A49" w:rsidRDefault="008D1B70" w:rsidP="00EA50BD">
            <w:pPr>
              <w:jc w:val="both"/>
              <w:rPr>
                <w:rFonts w:ascii="Calibri" w:hAnsi="Calibri" w:cs="Calibri"/>
                <w:i/>
                <w:iCs/>
                <w:color w:val="000000"/>
                <w:sz w:val="22"/>
                <w:szCs w:val="22"/>
              </w:rPr>
            </w:pPr>
            <w:r w:rsidRPr="00164A49">
              <w:rPr>
                <w:rFonts w:ascii="Calibri" w:hAnsi="Calibri" w:cs="Calibri"/>
                <w:i/>
                <w:iCs/>
                <w:color w:val="000000"/>
                <w:sz w:val="22"/>
                <w:szCs w:val="22"/>
              </w:rPr>
              <w:t xml:space="preserve">Crédits de paiements </w:t>
            </w:r>
            <w:r w:rsidRPr="00164A49">
              <w:rPr>
                <w:rFonts w:ascii="Calibri" w:hAnsi="Calibri" w:cs="Calibri"/>
                <w:i/>
                <w:iCs/>
                <w:color w:val="000000"/>
                <w:sz w:val="22"/>
                <w:szCs w:val="22"/>
              </w:rPr>
              <w:br/>
            </w:r>
            <w:r w:rsidRPr="00164A49">
              <w:rPr>
                <w:rFonts w:ascii="Calibri" w:hAnsi="Calibri" w:cs="Calibri"/>
                <w:b/>
                <w:bCs/>
                <w:i/>
                <w:iCs/>
                <w:color w:val="000000"/>
                <w:sz w:val="22"/>
                <w:szCs w:val="22"/>
              </w:rPr>
              <w:t>2023</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14:paraId="6C610760" w14:textId="77777777" w:rsidR="008D1B70" w:rsidRPr="00164A49" w:rsidRDefault="008D1B70" w:rsidP="00EA50BD">
            <w:pPr>
              <w:jc w:val="both"/>
              <w:rPr>
                <w:rFonts w:ascii="Calibri" w:hAnsi="Calibri" w:cs="Calibri"/>
                <w:i/>
                <w:iCs/>
                <w:color w:val="000000"/>
                <w:sz w:val="22"/>
                <w:szCs w:val="22"/>
              </w:rPr>
            </w:pPr>
            <w:r w:rsidRPr="00164A49">
              <w:rPr>
                <w:rFonts w:ascii="Calibri" w:hAnsi="Calibri" w:cs="Calibri"/>
                <w:i/>
                <w:iCs/>
                <w:color w:val="000000"/>
                <w:sz w:val="22"/>
                <w:szCs w:val="22"/>
              </w:rPr>
              <w:t xml:space="preserve">Crédits de paiements </w:t>
            </w:r>
            <w:r w:rsidRPr="00164A49">
              <w:rPr>
                <w:rFonts w:ascii="Calibri" w:hAnsi="Calibri" w:cs="Calibri"/>
                <w:i/>
                <w:iCs/>
                <w:color w:val="000000"/>
                <w:sz w:val="22"/>
                <w:szCs w:val="22"/>
              </w:rPr>
              <w:br/>
            </w:r>
            <w:r w:rsidRPr="00164A49">
              <w:rPr>
                <w:rFonts w:ascii="Calibri" w:hAnsi="Calibri" w:cs="Calibri"/>
                <w:b/>
                <w:bCs/>
                <w:i/>
                <w:iCs/>
                <w:color w:val="000000"/>
                <w:sz w:val="22"/>
                <w:szCs w:val="22"/>
              </w:rPr>
              <w:t>2024</w:t>
            </w:r>
          </w:p>
        </w:tc>
        <w:tc>
          <w:tcPr>
            <w:tcW w:w="1194" w:type="dxa"/>
            <w:tcBorders>
              <w:top w:val="nil"/>
              <w:left w:val="single" w:sz="4" w:space="0" w:color="auto"/>
              <w:bottom w:val="single" w:sz="4" w:space="0" w:color="auto"/>
              <w:right w:val="double" w:sz="6" w:space="0" w:color="FF0000"/>
            </w:tcBorders>
            <w:shd w:val="clear" w:color="auto" w:fill="auto"/>
            <w:vAlign w:val="bottom"/>
            <w:hideMark/>
          </w:tcPr>
          <w:p w14:paraId="6164E5E9" w14:textId="77777777" w:rsidR="008D1B70" w:rsidRPr="00164A49" w:rsidRDefault="008D1B70" w:rsidP="00EA50BD">
            <w:pPr>
              <w:jc w:val="both"/>
              <w:rPr>
                <w:rFonts w:ascii="Calibri" w:hAnsi="Calibri" w:cs="Calibri"/>
                <w:i/>
                <w:iCs/>
                <w:color w:val="000000"/>
                <w:sz w:val="22"/>
                <w:szCs w:val="22"/>
              </w:rPr>
            </w:pPr>
            <w:r w:rsidRPr="00164A49">
              <w:rPr>
                <w:rFonts w:ascii="Calibri" w:hAnsi="Calibri" w:cs="Calibri"/>
                <w:i/>
                <w:iCs/>
                <w:color w:val="000000"/>
                <w:sz w:val="22"/>
                <w:szCs w:val="22"/>
              </w:rPr>
              <w:t xml:space="preserve">Crédits de paiements </w:t>
            </w:r>
            <w:r w:rsidRPr="00164A49">
              <w:rPr>
                <w:rFonts w:ascii="Calibri" w:hAnsi="Calibri" w:cs="Calibri"/>
                <w:i/>
                <w:iCs/>
                <w:color w:val="000000"/>
                <w:sz w:val="22"/>
                <w:szCs w:val="22"/>
              </w:rPr>
              <w:br/>
            </w:r>
            <w:r w:rsidRPr="00164A49">
              <w:rPr>
                <w:rFonts w:ascii="Calibri" w:hAnsi="Calibri" w:cs="Calibri"/>
                <w:b/>
                <w:bCs/>
                <w:i/>
                <w:iCs/>
                <w:color w:val="000000"/>
                <w:sz w:val="22"/>
                <w:szCs w:val="22"/>
              </w:rPr>
              <w:t>2025</w:t>
            </w:r>
          </w:p>
        </w:tc>
      </w:tr>
      <w:tr w:rsidR="008D1B70" w:rsidRPr="00164A49" w14:paraId="49EBBE2A" w14:textId="77777777" w:rsidTr="00EA50BD">
        <w:trPr>
          <w:trHeight w:val="585"/>
          <w:jc w:val="center"/>
        </w:trPr>
        <w:tc>
          <w:tcPr>
            <w:tcW w:w="2633" w:type="dxa"/>
            <w:tcBorders>
              <w:top w:val="single" w:sz="4" w:space="0" w:color="auto"/>
              <w:left w:val="double" w:sz="6" w:space="0" w:color="FF0000"/>
              <w:bottom w:val="double" w:sz="6" w:space="0" w:color="FF0000"/>
              <w:right w:val="single" w:sz="4" w:space="0" w:color="000000"/>
            </w:tcBorders>
            <w:shd w:val="clear" w:color="auto" w:fill="auto"/>
            <w:noWrap/>
            <w:vAlign w:val="center"/>
            <w:hideMark/>
          </w:tcPr>
          <w:p w14:paraId="62CEE83C" w14:textId="77777777" w:rsidR="008D1B70" w:rsidRPr="00164A49" w:rsidRDefault="008D1B70" w:rsidP="00EA50BD">
            <w:pPr>
              <w:jc w:val="both"/>
              <w:rPr>
                <w:rFonts w:ascii="Calibri" w:hAnsi="Calibri" w:cs="Calibri"/>
                <w:b/>
                <w:bCs/>
                <w:color w:val="000000"/>
                <w:sz w:val="22"/>
                <w:szCs w:val="22"/>
              </w:rPr>
            </w:pPr>
            <w:proofErr w:type="spellStart"/>
            <w:r w:rsidRPr="00164A49">
              <w:rPr>
                <w:rFonts w:ascii="Calibri" w:hAnsi="Calibri" w:cs="Calibri"/>
                <w:b/>
                <w:bCs/>
                <w:color w:val="000000"/>
                <w:sz w:val="22"/>
                <w:szCs w:val="22"/>
              </w:rPr>
              <w:t>multitud</w:t>
            </w:r>
            <w:proofErr w:type="spellEnd"/>
            <w:r w:rsidRPr="00164A49">
              <w:rPr>
                <w:rFonts w:ascii="Calibri" w:hAnsi="Calibri" w:cs="Calibri"/>
                <w:b/>
                <w:bCs/>
                <w:color w:val="000000"/>
                <w:sz w:val="22"/>
                <w:szCs w:val="22"/>
              </w:rPr>
              <w:t>' 4</w:t>
            </w:r>
          </w:p>
        </w:tc>
        <w:tc>
          <w:tcPr>
            <w:tcW w:w="1544" w:type="dxa"/>
            <w:tcBorders>
              <w:top w:val="single" w:sz="4" w:space="0" w:color="auto"/>
              <w:left w:val="nil"/>
              <w:bottom w:val="double" w:sz="6" w:space="0" w:color="FF0000"/>
              <w:right w:val="single" w:sz="4" w:space="0" w:color="auto"/>
            </w:tcBorders>
            <w:shd w:val="clear" w:color="auto" w:fill="auto"/>
            <w:noWrap/>
            <w:vAlign w:val="center"/>
            <w:hideMark/>
          </w:tcPr>
          <w:p w14:paraId="36B02FD2"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516 250,00</w:t>
            </w:r>
          </w:p>
        </w:tc>
        <w:tc>
          <w:tcPr>
            <w:tcW w:w="1294" w:type="dxa"/>
            <w:tcBorders>
              <w:top w:val="single" w:sz="4" w:space="0" w:color="auto"/>
              <w:left w:val="nil"/>
              <w:bottom w:val="double" w:sz="6" w:space="0" w:color="FF0000"/>
              <w:right w:val="single" w:sz="4" w:space="0" w:color="auto"/>
            </w:tcBorders>
            <w:shd w:val="clear" w:color="auto" w:fill="F2F2F2" w:themeFill="background1" w:themeFillShade="F2"/>
            <w:noWrap/>
            <w:vAlign w:val="center"/>
            <w:hideMark/>
          </w:tcPr>
          <w:p w14:paraId="202765F4"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37</w:t>
            </w:r>
            <w:r>
              <w:rPr>
                <w:rFonts w:ascii="Calibri" w:hAnsi="Calibri" w:cs="Calibri"/>
                <w:color w:val="000000"/>
                <w:sz w:val="22"/>
                <w:szCs w:val="22"/>
              </w:rPr>
              <w:t xml:space="preserve"> </w:t>
            </w:r>
            <w:r w:rsidRPr="00164A49">
              <w:rPr>
                <w:rFonts w:ascii="Calibri" w:hAnsi="Calibri" w:cs="Calibri"/>
                <w:color w:val="000000"/>
                <w:sz w:val="22"/>
                <w:szCs w:val="22"/>
              </w:rPr>
              <w:t>217,86</w:t>
            </w:r>
          </w:p>
        </w:tc>
        <w:tc>
          <w:tcPr>
            <w:tcW w:w="1219" w:type="dxa"/>
            <w:tcBorders>
              <w:top w:val="single" w:sz="4" w:space="0" w:color="auto"/>
              <w:left w:val="nil"/>
              <w:bottom w:val="double" w:sz="6" w:space="0" w:color="FF0000"/>
              <w:right w:val="single" w:sz="4" w:space="0" w:color="auto"/>
            </w:tcBorders>
            <w:shd w:val="clear" w:color="auto" w:fill="auto"/>
            <w:noWrap/>
            <w:vAlign w:val="center"/>
            <w:hideMark/>
          </w:tcPr>
          <w:p w14:paraId="227F133D"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1</w:t>
            </w:r>
            <w:r>
              <w:rPr>
                <w:rFonts w:ascii="Calibri" w:hAnsi="Calibri" w:cs="Calibri"/>
                <w:color w:val="000000"/>
                <w:sz w:val="22"/>
                <w:szCs w:val="22"/>
              </w:rPr>
              <w:t xml:space="preserve">51 </w:t>
            </w:r>
            <w:r w:rsidRPr="00164A49">
              <w:rPr>
                <w:rFonts w:ascii="Calibri" w:hAnsi="Calibri" w:cs="Calibri"/>
                <w:color w:val="000000"/>
                <w:sz w:val="22"/>
                <w:szCs w:val="22"/>
              </w:rPr>
              <w:t>000,00</w:t>
            </w:r>
          </w:p>
        </w:tc>
        <w:tc>
          <w:tcPr>
            <w:tcW w:w="1219" w:type="dxa"/>
            <w:tcBorders>
              <w:top w:val="single" w:sz="4" w:space="0" w:color="auto"/>
              <w:left w:val="nil"/>
              <w:bottom w:val="double" w:sz="6" w:space="0" w:color="FF0000"/>
              <w:right w:val="single" w:sz="4" w:space="0" w:color="auto"/>
            </w:tcBorders>
            <w:shd w:val="clear" w:color="auto" w:fill="auto"/>
            <w:noWrap/>
            <w:vAlign w:val="center"/>
            <w:hideMark/>
          </w:tcPr>
          <w:p w14:paraId="0011DD96"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1</w:t>
            </w:r>
            <w:r>
              <w:rPr>
                <w:rFonts w:ascii="Calibri" w:hAnsi="Calibri" w:cs="Calibri"/>
                <w:color w:val="000000"/>
                <w:sz w:val="22"/>
                <w:szCs w:val="22"/>
              </w:rPr>
              <w:t>54</w:t>
            </w:r>
            <w:r w:rsidRPr="00164A49">
              <w:rPr>
                <w:rFonts w:ascii="Calibri" w:hAnsi="Calibri" w:cs="Calibri"/>
                <w:color w:val="000000"/>
                <w:sz w:val="22"/>
                <w:szCs w:val="22"/>
              </w:rPr>
              <w:t> 000,00</w:t>
            </w:r>
          </w:p>
        </w:tc>
        <w:tc>
          <w:tcPr>
            <w:tcW w:w="1219" w:type="dxa"/>
            <w:tcBorders>
              <w:top w:val="single" w:sz="4" w:space="0" w:color="auto"/>
              <w:left w:val="nil"/>
              <w:bottom w:val="double" w:sz="6" w:space="0" w:color="FF0000"/>
              <w:right w:val="single" w:sz="4" w:space="0" w:color="auto"/>
            </w:tcBorders>
            <w:shd w:val="clear" w:color="auto" w:fill="auto"/>
            <w:noWrap/>
            <w:vAlign w:val="center"/>
            <w:hideMark/>
          </w:tcPr>
          <w:p w14:paraId="486E6F7A"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123 000,00</w:t>
            </w:r>
          </w:p>
        </w:tc>
        <w:tc>
          <w:tcPr>
            <w:tcW w:w="1194" w:type="dxa"/>
            <w:tcBorders>
              <w:top w:val="nil"/>
              <w:left w:val="nil"/>
              <w:bottom w:val="double" w:sz="6" w:space="0" w:color="FF0000"/>
              <w:right w:val="double" w:sz="6" w:space="0" w:color="FF0000"/>
            </w:tcBorders>
            <w:shd w:val="clear" w:color="auto" w:fill="auto"/>
            <w:noWrap/>
            <w:vAlign w:val="center"/>
            <w:hideMark/>
          </w:tcPr>
          <w:p w14:paraId="4FB766B3" w14:textId="77777777" w:rsidR="008D1B70" w:rsidRPr="00164A49" w:rsidRDefault="008D1B70" w:rsidP="00EA50BD">
            <w:pPr>
              <w:jc w:val="both"/>
              <w:rPr>
                <w:rFonts w:ascii="Calibri" w:hAnsi="Calibri" w:cs="Calibri"/>
                <w:color w:val="000000"/>
                <w:sz w:val="22"/>
                <w:szCs w:val="22"/>
              </w:rPr>
            </w:pPr>
            <w:r w:rsidRPr="00164A49">
              <w:rPr>
                <w:rFonts w:ascii="Calibri" w:hAnsi="Calibri" w:cs="Calibri"/>
                <w:color w:val="000000"/>
                <w:sz w:val="22"/>
                <w:szCs w:val="22"/>
              </w:rPr>
              <w:t>51 </w:t>
            </w:r>
            <w:r>
              <w:rPr>
                <w:rFonts w:ascii="Calibri" w:hAnsi="Calibri" w:cs="Calibri"/>
                <w:color w:val="000000"/>
                <w:sz w:val="22"/>
                <w:szCs w:val="22"/>
              </w:rPr>
              <w:t>03</w:t>
            </w:r>
            <w:r w:rsidRPr="00164A49">
              <w:rPr>
                <w:rFonts w:ascii="Calibri" w:hAnsi="Calibri" w:cs="Calibri"/>
                <w:color w:val="000000"/>
                <w:sz w:val="22"/>
                <w:szCs w:val="22"/>
              </w:rPr>
              <w:t>2,14</w:t>
            </w:r>
          </w:p>
        </w:tc>
      </w:tr>
    </w:tbl>
    <w:p w14:paraId="30DB0122" w14:textId="77777777" w:rsidR="00517872" w:rsidRDefault="00517872" w:rsidP="008D1B70">
      <w:pPr>
        <w:spacing w:after="120" w:line="276" w:lineRule="auto"/>
        <w:ind w:right="-425"/>
        <w:jc w:val="both"/>
        <w:rPr>
          <w:rFonts w:ascii="Calibri" w:eastAsia="Calibri" w:hAnsi="Calibri"/>
          <w:sz w:val="22"/>
          <w:szCs w:val="22"/>
          <w:lang w:eastAsia="en-US"/>
        </w:rPr>
        <w:sectPr w:rsidR="00517872" w:rsidSect="002172C1">
          <w:pgSz w:w="11906" w:h="16838"/>
          <w:pgMar w:top="1417" w:right="1417" w:bottom="1417" w:left="1417" w:header="708" w:footer="397" w:gutter="0"/>
          <w:cols w:space="708"/>
          <w:docGrid w:linePitch="360"/>
        </w:sectPr>
      </w:pPr>
    </w:p>
    <w:p w14:paraId="1E9C5E5F" w14:textId="77777777" w:rsidR="008D1B70" w:rsidRPr="00517872" w:rsidRDefault="008D1B70" w:rsidP="008D1B70">
      <w:pPr>
        <w:spacing w:after="120" w:line="276" w:lineRule="auto"/>
        <w:ind w:right="-425"/>
        <w:jc w:val="both"/>
        <w:rPr>
          <w:rFonts w:ascii="Calibri" w:eastAsia="Calibri" w:hAnsi="Calibri" w:cs="Calibri"/>
          <w:sz w:val="22"/>
          <w:szCs w:val="22"/>
          <w:lang w:eastAsia="en-US"/>
        </w:rPr>
      </w:pPr>
      <w:r w:rsidRPr="00517872">
        <w:rPr>
          <w:rFonts w:ascii="Calibri" w:eastAsia="Calibri" w:hAnsi="Calibri" w:cs="Calibri"/>
          <w:sz w:val="22"/>
          <w:szCs w:val="22"/>
          <w:lang w:eastAsia="en-US"/>
        </w:rPr>
        <w:lastRenderedPageBreak/>
        <w:t>Vu le code général des collectivités territoriales et notamment les articles L.2311-3 et R.2311-9 ;</w:t>
      </w:r>
    </w:p>
    <w:p w14:paraId="6FDD1AEE" w14:textId="77777777" w:rsidR="008D1B70" w:rsidRPr="00517872" w:rsidRDefault="008D1B70" w:rsidP="008D1B70">
      <w:pPr>
        <w:spacing w:after="120" w:line="276" w:lineRule="auto"/>
        <w:ind w:right="-425"/>
        <w:jc w:val="both"/>
        <w:rPr>
          <w:rFonts w:ascii="Calibri" w:eastAsia="Calibri" w:hAnsi="Calibri" w:cs="Calibri"/>
          <w:sz w:val="22"/>
          <w:szCs w:val="22"/>
          <w:lang w:eastAsia="en-US"/>
        </w:rPr>
      </w:pPr>
      <w:r w:rsidRPr="00517872">
        <w:rPr>
          <w:rFonts w:ascii="Calibri" w:eastAsia="Calibri" w:hAnsi="Calibri" w:cs="Calibri"/>
          <w:sz w:val="22"/>
          <w:szCs w:val="22"/>
          <w:lang w:eastAsia="en-US"/>
        </w:rPr>
        <w:t xml:space="preserve">Considérant qu’il y a lieu d’adapter le fonctionnement budgétaire du Syndicat Mixte de Transports pour l’Aire Métropolitaine Lyonnaise compte tenu de l’évolution de la centrale d’information </w:t>
      </w:r>
      <w:proofErr w:type="spellStart"/>
      <w:r w:rsidRPr="00517872">
        <w:rPr>
          <w:rFonts w:ascii="Calibri" w:eastAsia="Calibri" w:hAnsi="Calibri" w:cs="Calibri"/>
          <w:sz w:val="22"/>
          <w:szCs w:val="22"/>
          <w:lang w:eastAsia="en-US"/>
        </w:rPr>
        <w:t>multitud</w:t>
      </w:r>
      <w:proofErr w:type="spellEnd"/>
      <w:r w:rsidRPr="00517872">
        <w:rPr>
          <w:rFonts w:ascii="Calibri" w:eastAsia="Calibri" w:hAnsi="Calibri" w:cs="Calibri"/>
          <w:sz w:val="22"/>
          <w:szCs w:val="22"/>
          <w:lang w:eastAsia="en-US"/>
        </w:rPr>
        <w:t>’ ;</w:t>
      </w:r>
    </w:p>
    <w:p w14:paraId="105F140D" w14:textId="77777777" w:rsidR="008D1B70" w:rsidRPr="00517872" w:rsidRDefault="008D1B70" w:rsidP="008D1B70">
      <w:pPr>
        <w:spacing w:after="120" w:line="276" w:lineRule="auto"/>
        <w:ind w:right="-425"/>
        <w:jc w:val="both"/>
        <w:rPr>
          <w:rFonts w:ascii="Calibri" w:eastAsia="Calibri" w:hAnsi="Calibri" w:cs="Calibri"/>
          <w:sz w:val="22"/>
          <w:szCs w:val="22"/>
          <w:lang w:eastAsia="en-US"/>
        </w:rPr>
      </w:pPr>
      <w:r w:rsidRPr="00517872">
        <w:rPr>
          <w:rFonts w:ascii="Calibri" w:eastAsia="Calibri" w:hAnsi="Calibri" w:cs="Calibri"/>
          <w:sz w:val="22"/>
          <w:szCs w:val="22"/>
          <w:lang w:eastAsia="en-US"/>
        </w:rPr>
        <w:t>Considérant que la gestion d’une partie de la section de fonctionnement en autorisations d’engagement et crédits de paiement (AE / CP) permet de répondre à cet objectif ;</w:t>
      </w:r>
    </w:p>
    <w:p w14:paraId="2A90E64E" w14:textId="77777777" w:rsidR="008D1B70" w:rsidRPr="00517872" w:rsidRDefault="008D1B70" w:rsidP="008D1B70">
      <w:pPr>
        <w:spacing w:line="276" w:lineRule="auto"/>
        <w:ind w:right="-142"/>
        <w:jc w:val="both"/>
        <w:rPr>
          <w:rFonts w:asciiTheme="minorHAnsi" w:hAnsiTheme="minorHAnsi" w:cstheme="minorHAnsi"/>
          <w:b/>
          <w:sz w:val="22"/>
          <w:szCs w:val="22"/>
        </w:rPr>
      </w:pPr>
    </w:p>
    <w:p w14:paraId="13DFFEED" w14:textId="77777777" w:rsidR="008D1B70" w:rsidRPr="00517872" w:rsidRDefault="008D1B70" w:rsidP="008D1B70">
      <w:pPr>
        <w:spacing w:line="276" w:lineRule="auto"/>
        <w:ind w:right="-284"/>
        <w:jc w:val="both"/>
        <w:rPr>
          <w:rFonts w:asciiTheme="minorHAnsi" w:hAnsiTheme="minorHAnsi" w:cstheme="minorHAnsi"/>
          <w:b/>
          <w:sz w:val="22"/>
          <w:szCs w:val="22"/>
        </w:rPr>
      </w:pPr>
      <w:r w:rsidRPr="00517872">
        <w:rPr>
          <w:rFonts w:asciiTheme="minorHAnsi" w:hAnsiTheme="minorHAnsi" w:cstheme="minorHAnsi"/>
          <w:b/>
          <w:sz w:val="22"/>
          <w:szCs w:val="22"/>
        </w:rPr>
        <w:t>Vu ledit dossier,</w:t>
      </w:r>
    </w:p>
    <w:p w14:paraId="1343939B" w14:textId="77777777" w:rsidR="008D1B70" w:rsidRPr="00517872" w:rsidRDefault="008D1B70" w:rsidP="008D1B70">
      <w:pPr>
        <w:autoSpaceDE w:val="0"/>
        <w:autoSpaceDN w:val="0"/>
        <w:adjustRightInd w:val="0"/>
        <w:ind w:right="-284"/>
        <w:jc w:val="both"/>
        <w:rPr>
          <w:rFonts w:asciiTheme="minorHAnsi" w:eastAsia="Calibri" w:hAnsiTheme="minorHAnsi" w:cstheme="minorHAnsi"/>
          <w:b/>
          <w:sz w:val="22"/>
          <w:szCs w:val="22"/>
        </w:rPr>
      </w:pPr>
      <w:r w:rsidRPr="00517872">
        <w:rPr>
          <w:rFonts w:asciiTheme="minorHAnsi" w:eastAsia="Calibri" w:hAnsiTheme="minorHAnsi" w:cstheme="minorHAnsi"/>
          <w:b/>
          <w:sz w:val="22"/>
          <w:szCs w:val="22"/>
        </w:rPr>
        <w:t xml:space="preserve">Le Comité syndical, </w:t>
      </w:r>
    </w:p>
    <w:p w14:paraId="22825C0E" w14:textId="77777777" w:rsidR="008D1B70" w:rsidRPr="00517872" w:rsidRDefault="008D1B70" w:rsidP="008D1B70">
      <w:pPr>
        <w:autoSpaceDE w:val="0"/>
        <w:autoSpaceDN w:val="0"/>
        <w:adjustRightInd w:val="0"/>
        <w:ind w:right="-284"/>
        <w:rPr>
          <w:rFonts w:asciiTheme="minorHAnsi" w:eastAsia="Calibri" w:hAnsiTheme="minorHAnsi" w:cstheme="minorHAnsi"/>
          <w:b/>
          <w:sz w:val="22"/>
          <w:szCs w:val="22"/>
        </w:rPr>
      </w:pPr>
    </w:p>
    <w:p w14:paraId="7E124825" w14:textId="77777777" w:rsidR="008D1B70" w:rsidRPr="00517872" w:rsidRDefault="008D1B70" w:rsidP="008D1B70">
      <w:pPr>
        <w:shd w:val="clear" w:color="auto" w:fill="D9D9D9" w:themeFill="background1" w:themeFillShade="D9"/>
        <w:spacing w:after="120"/>
        <w:ind w:left="425" w:right="-142" w:hanging="425"/>
        <w:jc w:val="center"/>
        <w:rPr>
          <w:rFonts w:ascii="Calibri" w:hAnsi="Calibri" w:cs="Arial"/>
          <w:b/>
          <w:sz w:val="22"/>
          <w:szCs w:val="22"/>
        </w:rPr>
      </w:pPr>
      <w:r w:rsidRPr="00517872">
        <w:rPr>
          <w:rFonts w:ascii="Calibri" w:hAnsi="Calibri" w:cs="Arial"/>
          <w:b/>
          <w:sz w:val="22"/>
          <w:szCs w:val="22"/>
        </w:rPr>
        <w:t>DELIBERE</w:t>
      </w:r>
    </w:p>
    <w:p w14:paraId="1E66A316" w14:textId="0FDD257E" w:rsidR="008D1B70" w:rsidRPr="00517872" w:rsidRDefault="008D1B70" w:rsidP="008D1B70">
      <w:pPr>
        <w:pStyle w:val="Paragraphedeliste"/>
        <w:numPr>
          <w:ilvl w:val="0"/>
          <w:numId w:val="3"/>
        </w:numPr>
        <w:shd w:val="clear" w:color="auto" w:fill="D9D9D9" w:themeFill="background1" w:themeFillShade="D9"/>
        <w:spacing w:after="120" w:line="276" w:lineRule="auto"/>
        <w:ind w:left="425" w:right="-142" w:hanging="425"/>
        <w:jc w:val="both"/>
        <w:rPr>
          <w:rFonts w:asciiTheme="minorHAnsi" w:eastAsia="Calibri" w:hAnsiTheme="minorHAnsi" w:cstheme="minorHAnsi"/>
          <w:sz w:val="22"/>
          <w:szCs w:val="22"/>
        </w:rPr>
      </w:pPr>
      <w:r w:rsidRPr="00517872">
        <w:rPr>
          <w:rFonts w:asciiTheme="minorHAnsi" w:eastAsia="Calibri" w:hAnsiTheme="minorHAnsi" w:cstheme="minorHAnsi"/>
          <w:b/>
          <w:sz w:val="22"/>
          <w:szCs w:val="22"/>
        </w:rPr>
        <w:t xml:space="preserve">approuve </w:t>
      </w:r>
      <w:r w:rsidRPr="00517872">
        <w:rPr>
          <w:rFonts w:ascii="Calibri" w:eastAsia="Calibri" w:hAnsi="Calibri" w:cs="Calibri"/>
          <w:bCs/>
          <w:sz w:val="22"/>
          <w:szCs w:val="22"/>
          <w:lang w:eastAsia="en-US"/>
        </w:rPr>
        <w:t xml:space="preserve">l’actualisation de l’ Autorisation d’Engagement et des Crédits de Paiement associés pour la mise en œuvre du projet multitud’4, </w:t>
      </w:r>
      <w:bookmarkStart w:id="11" w:name="_Hlk64636487"/>
      <w:r w:rsidRPr="00517872">
        <w:rPr>
          <w:rFonts w:ascii="Calibri" w:eastAsia="Calibri" w:hAnsi="Calibri" w:cs="Calibri"/>
          <w:bCs/>
          <w:sz w:val="22"/>
          <w:szCs w:val="22"/>
          <w:lang w:eastAsia="en-US"/>
        </w:rPr>
        <w:t>telle que présentée ci-dessus</w:t>
      </w:r>
      <w:bookmarkEnd w:id="11"/>
      <w:r w:rsidRPr="00517872">
        <w:rPr>
          <w:rFonts w:ascii="Calibri" w:eastAsia="Calibri" w:hAnsi="Calibri" w:cs="Calibri"/>
          <w:bCs/>
          <w:sz w:val="22"/>
          <w:szCs w:val="22"/>
          <w:lang w:eastAsia="en-US"/>
        </w:rPr>
        <w:t>, étant entendu que cette autorisation d’engagement est susceptible d’être réévaluée à l’issue de la notification des marchés relatifs à cette opération.</w:t>
      </w:r>
    </w:p>
    <w:p w14:paraId="31F41E14" w14:textId="77777777" w:rsidR="00517872" w:rsidRPr="00517872" w:rsidRDefault="00517872" w:rsidP="00517872">
      <w:pPr>
        <w:pStyle w:val="Paragraphedeliste"/>
        <w:shd w:val="clear" w:color="auto" w:fill="D9D9D9" w:themeFill="background1" w:themeFillShade="D9"/>
        <w:spacing w:after="120" w:line="276" w:lineRule="auto"/>
        <w:ind w:left="0" w:right="-142"/>
        <w:jc w:val="both"/>
        <w:rPr>
          <w:rFonts w:asciiTheme="minorHAnsi" w:eastAsia="Calibri" w:hAnsiTheme="minorHAnsi" w:cstheme="minorHAnsi"/>
          <w:sz w:val="22"/>
          <w:szCs w:val="22"/>
        </w:rPr>
      </w:pPr>
    </w:p>
    <w:p w14:paraId="3F1F7DFA" w14:textId="77777777" w:rsidR="00953B95" w:rsidRDefault="00953B95" w:rsidP="00953B95"/>
    <w:p w14:paraId="3630B4DD" w14:textId="77777777" w:rsidR="00953B95" w:rsidRDefault="00953B95" w:rsidP="00953B95"/>
    <w:p w14:paraId="05976259"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3239090E" w14:textId="77777777" w:rsidTr="00EA50BD">
        <w:trPr>
          <w:trHeight w:val="458"/>
        </w:trPr>
        <w:tc>
          <w:tcPr>
            <w:tcW w:w="1728" w:type="dxa"/>
            <w:shd w:val="clear" w:color="auto" w:fill="D9D9D9" w:themeFill="background1" w:themeFillShade="D9"/>
            <w:vAlign w:val="center"/>
          </w:tcPr>
          <w:p w14:paraId="1BA49E91" w14:textId="51530F43"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6</w:t>
            </w:r>
          </w:p>
        </w:tc>
        <w:tc>
          <w:tcPr>
            <w:tcW w:w="7740" w:type="dxa"/>
            <w:shd w:val="clear" w:color="auto" w:fill="D9D9D9" w:themeFill="background1" w:themeFillShade="D9"/>
            <w:vAlign w:val="center"/>
          </w:tcPr>
          <w:p w14:paraId="1563D6ED" w14:textId="7CB556B0" w:rsidR="00953B95" w:rsidRPr="00114A15" w:rsidRDefault="008D1B70" w:rsidP="00EA50BD">
            <w:pPr>
              <w:pStyle w:val="texterapport"/>
              <w:ind w:firstLine="0"/>
              <w:rPr>
                <w:rFonts w:asciiTheme="minorHAnsi" w:eastAsia="Arial Unicode MS" w:hAnsiTheme="minorHAnsi" w:cstheme="minorHAnsi"/>
                <w:b/>
                <w:bCs/>
                <w:sz w:val="24"/>
                <w:szCs w:val="24"/>
              </w:rPr>
            </w:pPr>
            <w:r>
              <w:rPr>
                <w:rFonts w:asciiTheme="minorHAnsi" w:eastAsia="Arial Unicode MS" w:hAnsiTheme="minorHAnsi" w:cstheme="minorHAnsi"/>
                <w:b/>
                <w:bCs/>
                <w:sz w:val="24"/>
                <w:szCs w:val="24"/>
              </w:rPr>
              <w:t xml:space="preserve">Adhésion du SMT AML au </w:t>
            </w:r>
            <w:r w:rsidRPr="00393E71">
              <w:rPr>
                <w:rFonts w:asciiTheme="minorHAnsi" w:eastAsia="Arial Unicode MS" w:hAnsiTheme="minorHAnsi" w:cstheme="minorHAnsi"/>
                <w:b/>
                <w:bCs/>
                <w:sz w:val="24"/>
                <w:szCs w:val="24"/>
              </w:rPr>
              <w:t>Groupement des Autorités Responsables de Transport</w:t>
            </w:r>
            <w:r>
              <w:rPr>
                <w:rFonts w:asciiTheme="minorHAnsi" w:eastAsia="Arial Unicode MS" w:hAnsiTheme="minorHAnsi" w:cstheme="minorHAnsi"/>
                <w:b/>
                <w:bCs/>
                <w:sz w:val="24"/>
                <w:szCs w:val="24"/>
              </w:rPr>
              <w:t xml:space="preserve"> – GART</w:t>
            </w:r>
          </w:p>
        </w:tc>
      </w:tr>
    </w:tbl>
    <w:p w14:paraId="51CB5834" w14:textId="77777777" w:rsidR="008D1B70" w:rsidRPr="00517872" w:rsidRDefault="008D1B70" w:rsidP="008D1B70">
      <w:pPr>
        <w:pStyle w:val="Style1"/>
      </w:pPr>
      <w:bookmarkStart w:id="12" w:name="_Hlk97546599"/>
      <w:r w:rsidRPr="00517872">
        <w:rPr>
          <w:b/>
          <w:bCs w:val="0"/>
        </w:rPr>
        <w:t>VU</w:t>
      </w:r>
      <w:r w:rsidRPr="00517872">
        <w:t xml:space="preserve"> le Code Général des Collectivités Territoriales,</w:t>
      </w:r>
    </w:p>
    <w:p w14:paraId="010394F1" w14:textId="77777777" w:rsidR="008D1B70" w:rsidRPr="00517872" w:rsidRDefault="008D1B70" w:rsidP="008D1B70">
      <w:pPr>
        <w:pStyle w:val="Style1"/>
      </w:pPr>
      <w:r w:rsidRPr="00517872">
        <w:rPr>
          <w:b/>
          <w:bCs w:val="0"/>
        </w:rPr>
        <w:t>VU</w:t>
      </w:r>
      <w:r w:rsidRPr="00517872">
        <w:t xml:space="preserve"> l’arrêté préfectoral n°69-2021-06-04-00007 relatif aux statuts et compétences du Syndicat des Mobilités des Territoires de l’Aire Métropolitaine Lyonnaise,</w:t>
      </w:r>
    </w:p>
    <w:p w14:paraId="0175910F" w14:textId="77777777" w:rsidR="008D1B70" w:rsidRPr="00517872" w:rsidRDefault="008D1B70" w:rsidP="008D1B70">
      <w:pPr>
        <w:pStyle w:val="Style1"/>
      </w:pPr>
      <w:r w:rsidRPr="00517872">
        <w:t>Considérant qu’en tant que « syndicat mixte SRU », en plus des</w:t>
      </w:r>
      <w:r w:rsidRPr="00517872">
        <w:rPr>
          <w:bCs w:val="0"/>
        </w:rPr>
        <w:t xml:space="preserve"> </w:t>
      </w:r>
      <w:r w:rsidRPr="00517872">
        <w:t xml:space="preserve">Autorités </w:t>
      </w:r>
      <w:r w:rsidRPr="00517872">
        <w:rPr>
          <w:bCs w:val="0"/>
        </w:rPr>
        <w:t>o</w:t>
      </w:r>
      <w:r w:rsidRPr="00517872">
        <w:t xml:space="preserve">rganisatrices </w:t>
      </w:r>
      <w:r w:rsidRPr="00517872">
        <w:rPr>
          <w:bCs w:val="0"/>
        </w:rPr>
        <w:t xml:space="preserve">de la mobilité </w:t>
      </w:r>
      <w:r w:rsidRPr="00517872">
        <w:t>qui le compose, le syndicat des Mobilités des Territoires de l’Aire Métropolitaine Lyonnaise est susceptible d’adhérer à diverses associations relatives à la mobilité, notamment au « Groupement des Autorités Responsables de Transport » (ou « GART »).</w:t>
      </w:r>
    </w:p>
    <w:p w14:paraId="164AA613" w14:textId="77777777" w:rsidR="008D1B70" w:rsidRPr="00517872" w:rsidRDefault="008D1B70" w:rsidP="008D1B70">
      <w:pPr>
        <w:pStyle w:val="Style1"/>
        <w:spacing w:after="120"/>
      </w:pPr>
      <w:r w:rsidRPr="00517872">
        <w:t>L’Association GART, fondée en 1980 conformément à la loi du 1er juillet 1901, a pour but :</w:t>
      </w:r>
    </w:p>
    <w:p w14:paraId="48D1D9AA" w14:textId="77777777" w:rsidR="008D1B70" w:rsidRPr="00517872" w:rsidRDefault="008D1B70" w:rsidP="008D1B70">
      <w:pPr>
        <w:pStyle w:val="Style2"/>
        <w:rPr>
          <w:rFonts w:asciiTheme="minorHAnsi" w:hAnsiTheme="minorHAnsi"/>
          <w:sz w:val="22"/>
          <w:szCs w:val="22"/>
        </w:rPr>
      </w:pPr>
      <w:r w:rsidRPr="00517872">
        <w:rPr>
          <w:rFonts w:asciiTheme="minorHAnsi" w:hAnsiTheme="minorHAnsi"/>
          <w:sz w:val="22"/>
          <w:szCs w:val="22"/>
        </w:rPr>
        <w:t>d’assurer les échanges d’informations entre les élus responsables de transports collectifs et mobilité ;</w:t>
      </w:r>
    </w:p>
    <w:p w14:paraId="35982723" w14:textId="77777777" w:rsidR="008D1B70" w:rsidRPr="00517872" w:rsidRDefault="008D1B70" w:rsidP="008D1B70">
      <w:pPr>
        <w:pStyle w:val="Style2"/>
        <w:rPr>
          <w:rFonts w:asciiTheme="minorHAnsi" w:hAnsiTheme="minorHAnsi"/>
          <w:sz w:val="22"/>
          <w:szCs w:val="22"/>
        </w:rPr>
      </w:pPr>
      <w:r w:rsidRPr="00517872">
        <w:rPr>
          <w:rFonts w:asciiTheme="minorHAnsi" w:hAnsiTheme="minorHAnsi"/>
          <w:sz w:val="22"/>
          <w:szCs w:val="22"/>
        </w:rPr>
        <w:t>d’ouvrir le dialogue avec tous les acteurs concernés par les déplacements ;</w:t>
      </w:r>
    </w:p>
    <w:p w14:paraId="292239BD" w14:textId="77777777" w:rsidR="008D1B70" w:rsidRPr="00517872" w:rsidRDefault="008D1B70" w:rsidP="008D1B70">
      <w:pPr>
        <w:pStyle w:val="Style2"/>
        <w:rPr>
          <w:rFonts w:asciiTheme="minorHAnsi" w:hAnsiTheme="minorHAnsi"/>
          <w:sz w:val="22"/>
          <w:szCs w:val="22"/>
        </w:rPr>
      </w:pPr>
      <w:r w:rsidRPr="00517872">
        <w:rPr>
          <w:rFonts w:asciiTheme="minorHAnsi" w:hAnsiTheme="minorHAnsi"/>
          <w:sz w:val="22"/>
          <w:szCs w:val="22"/>
        </w:rPr>
        <w:t>d’être l’interprète des Autorités organisatrices de la mobilité pour toutes les questions relatives aux déplacements auprès de l’Etat et de l’Union européenne ;</w:t>
      </w:r>
    </w:p>
    <w:p w14:paraId="210DE134" w14:textId="77777777" w:rsidR="008D1B70" w:rsidRPr="00517872" w:rsidRDefault="008D1B70" w:rsidP="008D1B70">
      <w:pPr>
        <w:pStyle w:val="Style2"/>
        <w:rPr>
          <w:rFonts w:asciiTheme="minorHAnsi" w:hAnsiTheme="minorHAnsi"/>
          <w:sz w:val="22"/>
          <w:szCs w:val="22"/>
        </w:rPr>
      </w:pPr>
      <w:r w:rsidRPr="00517872">
        <w:rPr>
          <w:rFonts w:asciiTheme="minorHAnsi" w:hAnsiTheme="minorHAnsi"/>
          <w:sz w:val="22"/>
          <w:szCs w:val="22"/>
        </w:rPr>
        <w:t>de développer les échanges sur la mobilité avec les collectivités territoriales au niveau européen et mondial.</w:t>
      </w:r>
    </w:p>
    <w:p w14:paraId="2C853DB1" w14:textId="77777777" w:rsidR="008D1B70" w:rsidRPr="00517872" w:rsidRDefault="008D1B70" w:rsidP="008D1B70">
      <w:pPr>
        <w:pStyle w:val="Style2"/>
        <w:numPr>
          <w:ilvl w:val="0"/>
          <w:numId w:val="0"/>
        </w:numPr>
        <w:rPr>
          <w:rFonts w:asciiTheme="minorHAnsi" w:hAnsiTheme="minorHAnsi"/>
          <w:sz w:val="22"/>
          <w:szCs w:val="22"/>
        </w:rPr>
      </w:pPr>
      <w:r w:rsidRPr="00517872">
        <w:rPr>
          <w:rFonts w:asciiTheme="minorHAnsi" w:hAnsiTheme="minorHAnsi"/>
          <w:sz w:val="22"/>
          <w:szCs w:val="22"/>
        </w:rPr>
        <w:t>L’association assure également pour ses membres une fonction de centre ressource en matière de veille juridique ou encore d'innovation technologique. De nombreux groupes de travail sont organisés autour des compétences du SMT AML comme la tarification, la billettique ou encore l’information voyageurs. Par ailleurs, l’adhésion au GART permet de bénéficier de conseils et d’assistance, de disposer d’un lieu d’échange entre les syndicats mixtes de mobilité, de participer aux commissions et d’avoir un accès gratuit aux Rencontres Nationales du Transports Publics et aux conférences, et à l’extranet.</w:t>
      </w:r>
    </w:p>
    <w:p w14:paraId="0E9C72D1" w14:textId="77777777" w:rsidR="008D1B70" w:rsidRPr="00517872" w:rsidRDefault="008D1B70" w:rsidP="008D1B70">
      <w:pPr>
        <w:spacing w:before="240"/>
        <w:ind w:right="-142"/>
        <w:jc w:val="both"/>
        <w:rPr>
          <w:rFonts w:asciiTheme="minorHAnsi" w:hAnsiTheme="minorHAnsi" w:cstheme="minorHAnsi"/>
          <w:sz w:val="22"/>
          <w:szCs w:val="22"/>
        </w:rPr>
      </w:pPr>
      <w:r w:rsidRPr="00517872">
        <w:rPr>
          <w:rFonts w:asciiTheme="minorHAnsi" w:hAnsiTheme="minorHAnsi" w:cstheme="minorHAnsi"/>
          <w:sz w:val="22"/>
          <w:szCs w:val="22"/>
        </w:rPr>
        <w:t>Au 31 janvier 2022, plus de 200 Autorités organisatrices de la mobilité adhèrent au GART ainsi que plusieurs « syndicats mixtes SRU ».</w:t>
      </w:r>
    </w:p>
    <w:p w14:paraId="22ED624B" w14:textId="77777777" w:rsidR="008D1B70" w:rsidRPr="00517872" w:rsidRDefault="008D1B70" w:rsidP="008D1B70">
      <w:pPr>
        <w:spacing w:before="240"/>
        <w:ind w:right="-142"/>
        <w:jc w:val="both"/>
        <w:rPr>
          <w:rFonts w:asciiTheme="minorHAnsi" w:hAnsiTheme="minorHAnsi" w:cstheme="minorHAnsi"/>
          <w:sz w:val="22"/>
          <w:szCs w:val="22"/>
        </w:rPr>
      </w:pPr>
      <w:r w:rsidRPr="00517872">
        <w:rPr>
          <w:rFonts w:asciiTheme="minorHAnsi" w:hAnsiTheme="minorHAnsi" w:cstheme="minorHAnsi"/>
          <w:sz w:val="22"/>
          <w:szCs w:val="22"/>
        </w:rPr>
        <w:t xml:space="preserve">La cotisation pour le SMT AML pour une année est de 4 000€. </w:t>
      </w:r>
    </w:p>
    <w:bookmarkEnd w:id="12"/>
    <w:p w14:paraId="7215FEBB" w14:textId="77777777" w:rsidR="008D1B70" w:rsidRDefault="008D1B70" w:rsidP="008D1B70">
      <w:pPr>
        <w:spacing w:line="276" w:lineRule="auto"/>
        <w:ind w:right="-284"/>
        <w:jc w:val="both"/>
        <w:rPr>
          <w:rFonts w:asciiTheme="minorHAnsi" w:hAnsiTheme="minorHAnsi" w:cstheme="minorHAnsi"/>
          <w:b/>
        </w:rPr>
      </w:pPr>
    </w:p>
    <w:p w14:paraId="50DA3E59" w14:textId="77777777" w:rsidR="008D1B70" w:rsidRPr="00DB2D6A" w:rsidRDefault="008D1B70" w:rsidP="008D1B70">
      <w:pPr>
        <w:spacing w:line="276" w:lineRule="auto"/>
        <w:ind w:right="-284"/>
        <w:jc w:val="both"/>
        <w:rPr>
          <w:rFonts w:asciiTheme="minorHAnsi" w:hAnsiTheme="minorHAnsi" w:cstheme="minorHAnsi"/>
          <w:b/>
          <w:sz w:val="22"/>
          <w:szCs w:val="22"/>
        </w:rPr>
      </w:pPr>
      <w:r w:rsidRPr="00DB2D6A">
        <w:rPr>
          <w:rFonts w:asciiTheme="minorHAnsi" w:hAnsiTheme="minorHAnsi" w:cstheme="minorHAnsi"/>
          <w:b/>
          <w:sz w:val="22"/>
          <w:szCs w:val="22"/>
        </w:rPr>
        <w:t>Vu ledit dossier,</w:t>
      </w:r>
    </w:p>
    <w:p w14:paraId="5F96C442" w14:textId="77777777" w:rsidR="008D1B70" w:rsidRPr="00DB2D6A" w:rsidRDefault="008D1B70" w:rsidP="008D1B70">
      <w:pPr>
        <w:autoSpaceDE w:val="0"/>
        <w:autoSpaceDN w:val="0"/>
        <w:adjustRightInd w:val="0"/>
        <w:ind w:right="-284"/>
        <w:jc w:val="both"/>
        <w:rPr>
          <w:rFonts w:asciiTheme="minorHAnsi" w:eastAsia="Calibri" w:hAnsiTheme="minorHAnsi" w:cstheme="minorHAnsi"/>
          <w:b/>
          <w:sz w:val="22"/>
          <w:szCs w:val="22"/>
        </w:rPr>
      </w:pPr>
      <w:r w:rsidRPr="00DB2D6A">
        <w:rPr>
          <w:rFonts w:asciiTheme="minorHAnsi" w:eastAsia="Calibri" w:hAnsiTheme="minorHAnsi" w:cstheme="minorHAnsi"/>
          <w:b/>
          <w:sz w:val="22"/>
          <w:szCs w:val="22"/>
        </w:rPr>
        <w:t xml:space="preserve">Le Comité syndical, </w:t>
      </w:r>
    </w:p>
    <w:p w14:paraId="35F3EF58" w14:textId="77777777" w:rsidR="008D1B70" w:rsidRPr="00DB2D6A" w:rsidRDefault="008D1B70" w:rsidP="008D1B70">
      <w:pPr>
        <w:autoSpaceDE w:val="0"/>
        <w:autoSpaceDN w:val="0"/>
        <w:adjustRightInd w:val="0"/>
        <w:ind w:right="-284"/>
        <w:rPr>
          <w:rFonts w:asciiTheme="minorHAnsi" w:eastAsia="Calibri" w:hAnsiTheme="minorHAnsi" w:cstheme="minorHAnsi"/>
          <w:b/>
          <w:sz w:val="22"/>
          <w:szCs w:val="22"/>
        </w:rPr>
      </w:pPr>
    </w:p>
    <w:p w14:paraId="6A31D4DD" w14:textId="77777777" w:rsidR="008D1B70" w:rsidRPr="003256DA" w:rsidRDefault="008D1B70" w:rsidP="008D1B70">
      <w:pPr>
        <w:shd w:val="clear" w:color="auto" w:fill="D9D9D9" w:themeFill="background1" w:themeFillShade="D9"/>
        <w:spacing w:after="120"/>
        <w:ind w:left="425" w:right="-142" w:hanging="425"/>
        <w:jc w:val="center"/>
        <w:rPr>
          <w:rFonts w:asciiTheme="minorHAnsi" w:hAnsiTheme="minorHAnsi" w:cstheme="minorHAnsi"/>
          <w:b/>
          <w:sz w:val="22"/>
          <w:szCs w:val="22"/>
        </w:rPr>
      </w:pPr>
      <w:bookmarkStart w:id="13" w:name="_Hlk97546615"/>
      <w:r w:rsidRPr="003256DA">
        <w:rPr>
          <w:rFonts w:asciiTheme="minorHAnsi" w:hAnsiTheme="minorHAnsi" w:cstheme="minorHAnsi"/>
          <w:b/>
          <w:sz w:val="22"/>
          <w:szCs w:val="22"/>
        </w:rPr>
        <w:t>DELIBERE</w:t>
      </w:r>
    </w:p>
    <w:p w14:paraId="14C01095" w14:textId="77777777" w:rsidR="008D1B70" w:rsidRPr="00517872"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517872">
        <w:rPr>
          <w:rFonts w:asciiTheme="minorHAnsi" w:eastAsia="Calibri" w:hAnsiTheme="minorHAnsi" w:cstheme="minorHAnsi"/>
          <w:b/>
          <w:sz w:val="22"/>
          <w:szCs w:val="22"/>
        </w:rPr>
        <w:t xml:space="preserve">approuve </w:t>
      </w:r>
      <w:r w:rsidRPr="00517872">
        <w:rPr>
          <w:rFonts w:asciiTheme="minorHAnsi" w:hAnsiTheme="minorHAnsi" w:cstheme="minorHAnsi"/>
          <w:sz w:val="22"/>
          <w:szCs w:val="22"/>
        </w:rPr>
        <w:t>l’adhésion au Groupement des Autorités Responsables de Transport,</w:t>
      </w:r>
    </w:p>
    <w:p w14:paraId="2748E5FE" w14:textId="77777777" w:rsidR="008D1B70" w:rsidRPr="00517872"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517872">
        <w:rPr>
          <w:rFonts w:asciiTheme="minorHAnsi" w:hAnsiTheme="minorHAnsi" w:cstheme="minorHAnsi"/>
          <w:b/>
          <w:bCs/>
          <w:sz w:val="22"/>
          <w:szCs w:val="22"/>
        </w:rPr>
        <w:t>donne son accord</w:t>
      </w:r>
      <w:r w:rsidRPr="00517872">
        <w:rPr>
          <w:rFonts w:asciiTheme="minorHAnsi" w:hAnsiTheme="minorHAnsi" w:cstheme="minorHAnsi"/>
          <w:sz w:val="22"/>
          <w:szCs w:val="22"/>
        </w:rPr>
        <w:t xml:space="preserve"> pour inscrire au budget une dépense de 4 000€ au titre de la cotisation annuelle,</w:t>
      </w:r>
    </w:p>
    <w:p w14:paraId="32AC0E27" w14:textId="77777777" w:rsidR="008D1B70" w:rsidRPr="00517872"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517872">
        <w:rPr>
          <w:rFonts w:asciiTheme="minorHAnsi" w:hAnsiTheme="minorHAnsi" w:cstheme="minorHAnsi"/>
          <w:b/>
          <w:bCs/>
          <w:sz w:val="22"/>
          <w:szCs w:val="22"/>
        </w:rPr>
        <w:t>désigne</w:t>
      </w:r>
      <w:r w:rsidRPr="00517872">
        <w:rPr>
          <w:rFonts w:asciiTheme="minorHAnsi" w:hAnsiTheme="minorHAnsi" w:cstheme="minorHAnsi"/>
          <w:sz w:val="22"/>
          <w:szCs w:val="22"/>
        </w:rPr>
        <w:t xml:space="preserve"> </w:t>
      </w:r>
      <w:r w:rsidRPr="00517872">
        <w:rPr>
          <w:rFonts w:asciiTheme="minorHAnsi" w:hAnsiTheme="minorHAnsi" w:cstheme="minorHAnsi"/>
          <w:sz w:val="22"/>
          <w:szCs w:val="22"/>
          <w:highlight w:val="lightGray"/>
        </w:rPr>
        <w:t>Monsieur X ou Madame Y</w:t>
      </w:r>
      <w:r w:rsidRPr="00517872">
        <w:rPr>
          <w:rFonts w:asciiTheme="minorHAnsi" w:hAnsiTheme="minorHAnsi" w:cstheme="minorHAnsi"/>
          <w:sz w:val="22"/>
          <w:szCs w:val="22"/>
        </w:rPr>
        <w:t xml:space="preserve"> comme représentant titulaire</w:t>
      </w:r>
      <w:bookmarkEnd w:id="13"/>
      <w:r w:rsidRPr="00517872">
        <w:rPr>
          <w:rFonts w:asciiTheme="minorHAnsi" w:hAnsiTheme="minorHAnsi" w:cstheme="minorHAnsi"/>
          <w:sz w:val="22"/>
          <w:szCs w:val="22"/>
        </w:rPr>
        <w:t>,</w:t>
      </w:r>
    </w:p>
    <w:p w14:paraId="0DA7AF95" w14:textId="64F265D7" w:rsidR="008D1B70" w:rsidRPr="00517872"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517872">
        <w:rPr>
          <w:rFonts w:asciiTheme="minorHAnsi" w:hAnsiTheme="minorHAnsi" w:cstheme="minorHAnsi"/>
          <w:b/>
          <w:bCs/>
          <w:sz w:val="22"/>
          <w:szCs w:val="22"/>
        </w:rPr>
        <w:t>désigne</w:t>
      </w:r>
      <w:r w:rsidRPr="00517872">
        <w:rPr>
          <w:rFonts w:asciiTheme="minorHAnsi" w:hAnsiTheme="minorHAnsi" w:cstheme="minorHAnsi"/>
          <w:sz w:val="22"/>
          <w:szCs w:val="22"/>
        </w:rPr>
        <w:t xml:space="preserve"> Monsieur X ou Madame Y comme représentant suppléant.</w:t>
      </w:r>
    </w:p>
    <w:p w14:paraId="4239CDF6" w14:textId="77777777" w:rsidR="00517872" w:rsidRPr="00517872" w:rsidRDefault="00517872" w:rsidP="00517872">
      <w:pPr>
        <w:pStyle w:val="Paragraphedeliste"/>
        <w:shd w:val="clear" w:color="auto" w:fill="D9D9D9" w:themeFill="background1" w:themeFillShade="D9"/>
        <w:spacing w:after="120"/>
        <w:ind w:left="0" w:right="-142"/>
        <w:jc w:val="both"/>
        <w:rPr>
          <w:rFonts w:asciiTheme="minorHAnsi" w:eastAsia="Calibri" w:hAnsiTheme="minorHAnsi" w:cstheme="minorHAnsi"/>
          <w:sz w:val="22"/>
          <w:szCs w:val="22"/>
        </w:rPr>
      </w:pPr>
    </w:p>
    <w:p w14:paraId="4A8353DC" w14:textId="77777777" w:rsidR="00953B95" w:rsidRDefault="00953B95" w:rsidP="00953B95"/>
    <w:p w14:paraId="28CB12F0"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2EBF0309" w14:textId="77777777" w:rsidTr="00EA50BD">
        <w:trPr>
          <w:trHeight w:val="458"/>
        </w:trPr>
        <w:tc>
          <w:tcPr>
            <w:tcW w:w="1728" w:type="dxa"/>
            <w:shd w:val="clear" w:color="auto" w:fill="D9D9D9" w:themeFill="background1" w:themeFillShade="D9"/>
            <w:vAlign w:val="center"/>
          </w:tcPr>
          <w:p w14:paraId="11A24CDE" w14:textId="58F71464"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7</w:t>
            </w:r>
          </w:p>
        </w:tc>
        <w:tc>
          <w:tcPr>
            <w:tcW w:w="7740" w:type="dxa"/>
            <w:shd w:val="clear" w:color="auto" w:fill="D9D9D9" w:themeFill="background1" w:themeFillShade="D9"/>
            <w:vAlign w:val="center"/>
          </w:tcPr>
          <w:p w14:paraId="1A6BA5A9" w14:textId="142AB2A2" w:rsidR="00953B95" w:rsidRPr="00114A15" w:rsidRDefault="008D1B70" w:rsidP="00EA50BD">
            <w:pPr>
              <w:pStyle w:val="texterapport"/>
              <w:ind w:firstLine="0"/>
              <w:rPr>
                <w:rFonts w:asciiTheme="minorHAnsi" w:eastAsia="Arial Unicode MS" w:hAnsiTheme="minorHAnsi" w:cstheme="minorHAnsi"/>
                <w:b/>
                <w:bCs/>
                <w:sz w:val="24"/>
                <w:szCs w:val="24"/>
              </w:rPr>
            </w:pPr>
            <w:r w:rsidRPr="00C2644A">
              <w:rPr>
                <w:rFonts w:asciiTheme="minorHAnsi" w:eastAsia="Arial Unicode MS" w:hAnsiTheme="minorHAnsi" w:cstheme="minorHAnsi"/>
                <w:b/>
                <w:bCs/>
                <w:sz w:val="24"/>
                <w:szCs w:val="24"/>
              </w:rPr>
              <w:t>Création de poste – Chef de projet</w:t>
            </w:r>
          </w:p>
        </w:tc>
      </w:tr>
    </w:tbl>
    <w:p w14:paraId="70E44469" w14:textId="77777777" w:rsidR="00953B95" w:rsidRDefault="00953B95" w:rsidP="00953B95">
      <w:pPr>
        <w:rPr>
          <w:rFonts w:ascii="Calibri" w:hAnsi="Calibri" w:cs="Calibri"/>
        </w:rPr>
      </w:pPr>
    </w:p>
    <w:p w14:paraId="190782E4" w14:textId="77777777" w:rsidR="008D1B70" w:rsidRDefault="008D1B70" w:rsidP="008D1B70">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le Code Général des Collectivités Territoriales ;</w:t>
      </w:r>
    </w:p>
    <w:p w14:paraId="50352903" w14:textId="77777777" w:rsidR="008D1B70" w:rsidRDefault="008D1B70" w:rsidP="008D1B70">
      <w:pPr>
        <w:pStyle w:val="VuConsidrant"/>
        <w:spacing w:after="0"/>
        <w:rPr>
          <w:rFonts w:ascii="Calibri" w:hAnsi="Calibri" w:cs="Calibri"/>
          <w:sz w:val="22"/>
          <w:szCs w:val="22"/>
        </w:rPr>
      </w:pPr>
    </w:p>
    <w:p w14:paraId="22733D2C" w14:textId="77777777" w:rsidR="008D1B70" w:rsidRDefault="008D1B70" w:rsidP="008D1B70">
      <w:pPr>
        <w:pStyle w:val="VuConsidrant"/>
        <w:spacing w:after="0"/>
        <w:rPr>
          <w:rFonts w:ascii="Calibri" w:hAnsi="Calibri" w:cs="Calibri"/>
          <w:sz w:val="22"/>
          <w:szCs w:val="22"/>
        </w:rPr>
      </w:pPr>
      <w:r w:rsidRPr="00922F12">
        <w:rPr>
          <w:rFonts w:ascii="Calibri" w:hAnsi="Calibri" w:cs="Calibri"/>
          <w:b/>
          <w:bCs/>
          <w:sz w:val="22"/>
          <w:szCs w:val="22"/>
        </w:rPr>
        <w:t>VU</w:t>
      </w:r>
      <w:r>
        <w:rPr>
          <w:rFonts w:ascii="Calibri" w:hAnsi="Calibri" w:cs="Calibri"/>
          <w:sz w:val="22"/>
          <w:szCs w:val="22"/>
        </w:rPr>
        <w:t xml:space="preserve"> le Code général de la fonction publique ;</w:t>
      </w:r>
    </w:p>
    <w:p w14:paraId="39FE75BC" w14:textId="77777777" w:rsidR="008D1B70" w:rsidRDefault="008D1B70" w:rsidP="008D1B70">
      <w:pPr>
        <w:pStyle w:val="VuConsidrant"/>
        <w:spacing w:after="0"/>
        <w:rPr>
          <w:rFonts w:ascii="Calibri" w:hAnsi="Calibri" w:cs="Calibri"/>
          <w:sz w:val="22"/>
          <w:szCs w:val="22"/>
        </w:rPr>
      </w:pPr>
    </w:p>
    <w:p w14:paraId="71F78256" w14:textId="77777777" w:rsidR="008D1B70" w:rsidRDefault="008D1B70" w:rsidP="008D1B70">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la loi n°83-634 du 26 janvier 1984 portant droits et obligations des fonctionnaires, notamment son article 34 ;</w:t>
      </w:r>
    </w:p>
    <w:p w14:paraId="3F5023AA" w14:textId="77777777" w:rsidR="008D1B70" w:rsidRDefault="008D1B70" w:rsidP="008D1B70">
      <w:pPr>
        <w:pStyle w:val="VuConsidrant"/>
        <w:spacing w:after="0"/>
        <w:rPr>
          <w:rFonts w:ascii="Calibri" w:hAnsi="Calibri" w:cs="Calibri"/>
          <w:sz w:val="22"/>
          <w:szCs w:val="22"/>
        </w:rPr>
      </w:pPr>
    </w:p>
    <w:p w14:paraId="00750582" w14:textId="77777777" w:rsidR="008D1B70" w:rsidRDefault="008D1B70" w:rsidP="008D1B70">
      <w:pPr>
        <w:pStyle w:val="VuConsidrant"/>
        <w:spacing w:after="0"/>
        <w:rPr>
          <w:rFonts w:ascii="Calibri" w:hAnsi="Calibri" w:cs="Calibri"/>
          <w:sz w:val="22"/>
          <w:szCs w:val="22"/>
        </w:rPr>
      </w:pPr>
      <w:r w:rsidRPr="005C571F">
        <w:rPr>
          <w:rFonts w:ascii="Calibri" w:hAnsi="Calibri" w:cs="Calibri"/>
          <w:b/>
          <w:bCs/>
          <w:sz w:val="22"/>
          <w:szCs w:val="22"/>
        </w:rPr>
        <w:t>VU</w:t>
      </w:r>
      <w:r w:rsidRPr="00F15C9D">
        <w:rPr>
          <w:rFonts w:ascii="Calibri" w:hAnsi="Calibri" w:cs="Calibri"/>
          <w:sz w:val="22"/>
          <w:szCs w:val="22"/>
        </w:rPr>
        <w:t xml:space="preserve"> la loi n° 84-53 du 26 janvier 1984 modifiée portant dispositions statutaires relatives à la fonction publique territoriale</w:t>
      </w:r>
      <w:r>
        <w:rPr>
          <w:rFonts w:ascii="Calibri" w:hAnsi="Calibri" w:cs="Calibri"/>
          <w:sz w:val="22"/>
          <w:szCs w:val="22"/>
        </w:rPr>
        <w:t> ;</w:t>
      </w:r>
    </w:p>
    <w:p w14:paraId="2460EA0D" w14:textId="77777777" w:rsidR="008D1B70" w:rsidRDefault="008D1B70" w:rsidP="008D1B70">
      <w:pPr>
        <w:pStyle w:val="VuConsidrant"/>
        <w:spacing w:after="0"/>
        <w:rPr>
          <w:rFonts w:ascii="Calibri" w:hAnsi="Calibri" w:cs="Calibri"/>
          <w:sz w:val="22"/>
          <w:szCs w:val="22"/>
        </w:rPr>
      </w:pPr>
    </w:p>
    <w:p w14:paraId="34FFB371" w14:textId="77777777" w:rsidR="008D1B70" w:rsidRPr="00F15C9D" w:rsidRDefault="008D1B70" w:rsidP="008D1B70">
      <w:pPr>
        <w:pStyle w:val="VuConsidrant"/>
        <w:spacing w:after="0"/>
        <w:rPr>
          <w:rFonts w:ascii="Calibri" w:hAnsi="Calibri" w:cs="Calibri"/>
          <w:sz w:val="22"/>
          <w:szCs w:val="22"/>
        </w:rPr>
      </w:pPr>
      <w:r>
        <w:rPr>
          <w:rFonts w:ascii="Calibri" w:hAnsi="Calibri" w:cs="Calibri"/>
          <w:sz w:val="22"/>
          <w:szCs w:val="22"/>
        </w:rPr>
        <w:t>Considérant que</w:t>
      </w:r>
      <w:r w:rsidRPr="00F15C9D">
        <w:rPr>
          <w:rFonts w:ascii="Calibri" w:hAnsi="Calibri" w:cs="Calibri"/>
          <w:sz w:val="22"/>
          <w:szCs w:val="22"/>
        </w:rPr>
        <w:t xml:space="preserve"> les emplois de chaque collectivité ou établissement sont créés par l’organe délibérant de la collectivité ou de l’établissement.</w:t>
      </w:r>
    </w:p>
    <w:p w14:paraId="5093B64D" w14:textId="77777777" w:rsidR="008D1B70" w:rsidRDefault="008D1B70" w:rsidP="008D1B70">
      <w:pPr>
        <w:pStyle w:val="VuConsidrant"/>
        <w:spacing w:after="0"/>
        <w:rPr>
          <w:rFonts w:ascii="Calibri" w:hAnsi="Calibri" w:cs="Calibri"/>
          <w:sz w:val="22"/>
          <w:szCs w:val="22"/>
        </w:rPr>
      </w:pPr>
    </w:p>
    <w:p w14:paraId="4DC58BAA" w14:textId="77777777" w:rsidR="008D1B70" w:rsidRPr="00F15C9D" w:rsidRDefault="008D1B70" w:rsidP="008D1B70">
      <w:pPr>
        <w:pStyle w:val="VuConsidrant"/>
        <w:spacing w:after="0"/>
        <w:rPr>
          <w:rFonts w:ascii="Calibri" w:hAnsi="Calibri" w:cs="Calibri"/>
          <w:sz w:val="22"/>
          <w:szCs w:val="22"/>
        </w:rPr>
      </w:pPr>
      <w:r>
        <w:rPr>
          <w:rFonts w:ascii="Calibri" w:hAnsi="Calibri" w:cs="Calibri"/>
          <w:sz w:val="22"/>
          <w:szCs w:val="22"/>
        </w:rPr>
        <w:t>Considérant qu’i</w:t>
      </w:r>
      <w:r w:rsidRPr="00F15C9D">
        <w:rPr>
          <w:rFonts w:ascii="Calibri" w:hAnsi="Calibri" w:cs="Calibri"/>
          <w:sz w:val="22"/>
          <w:szCs w:val="22"/>
        </w:rPr>
        <w:t xml:space="preserve">l appartient au </w:t>
      </w:r>
      <w:r>
        <w:rPr>
          <w:rFonts w:ascii="Calibri" w:hAnsi="Calibri" w:cs="Calibri"/>
          <w:sz w:val="22"/>
          <w:szCs w:val="22"/>
        </w:rPr>
        <w:t xml:space="preserve">Comité syndical </w:t>
      </w:r>
      <w:r w:rsidRPr="00F15C9D">
        <w:rPr>
          <w:rFonts w:ascii="Calibri" w:hAnsi="Calibri" w:cs="Calibri"/>
          <w:sz w:val="22"/>
          <w:szCs w:val="22"/>
        </w:rPr>
        <w:t>de fixer l’effectif des emplois nécessaires au fonctionnement des services</w:t>
      </w:r>
      <w:r w:rsidRPr="00F15C9D">
        <w:rPr>
          <w:rFonts w:ascii="Calibri" w:hAnsi="Calibri" w:cs="Calibri"/>
          <w:i/>
          <w:sz w:val="22"/>
          <w:szCs w:val="22"/>
        </w:rPr>
        <w:t>.</w:t>
      </w:r>
      <w:r w:rsidRPr="00F15C9D">
        <w:rPr>
          <w:rFonts w:ascii="Calibri" w:hAnsi="Calibri" w:cs="Calibri"/>
          <w:sz w:val="22"/>
          <w:szCs w:val="22"/>
        </w:rPr>
        <w:t xml:space="preserve"> </w:t>
      </w:r>
    </w:p>
    <w:p w14:paraId="2E8BD944" w14:textId="77777777" w:rsidR="008D1B70" w:rsidRDefault="008D1B70" w:rsidP="008D1B70">
      <w:pPr>
        <w:ind w:right="-142"/>
        <w:jc w:val="both"/>
        <w:rPr>
          <w:rFonts w:ascii="Calibri" w:hAnsi="Calibri" w:cs="Calibri"/>
          <w:sz w:val="22"/>
          <w:szCs w:val="22"/>
        </w:rPr>
      </w:pPr>
    </w:p>
    <w:p w14:paraId="461ADDBE" w14:textId="77777777" w:rsidR="008D1B70" w:rsidRDefault="008D1B70" w:rsidP="008D1B70">
      <w:pPr>
        <w:ind w:right="-142"/>
        <w:jc w:val="both"/>
        <w:rPr>
          <w:rFonts w:ascii="Calibri" w:hAnsi="Calibri" w:cs="Calibri"/>
          <w:sz w:val="22"/>
          <w:szCs w:val="22"/>
        </w:rPr>
      </w:pPr>
      <w:r>
        <w:rPr>
          <w:rFonts w:ascii="Calibri" w:hAnsi="Calibri" w:cs="Calibri"/>
          <w:sz w:val="22"/>
          <w:szCs w:val="22"/>
        </w:rPr>
        <w:t>Considérant la nécessité pour le SMT AML de stabiliser ses effectifs, aujourd’hui pourvus par la voie de la mise à disposition.</w:t>
      </w:r>
    </w:p>
    <w:p w14:paraId="0FB9AC46" w14:textId="77777777" w:rsidR="008D1B70" w:rsidRDefault="008D1B70" w:rsidP="008D1B70">
      <w:pPr>
        <w:ind w:right="-142"/>
        <w:jc w:val="both"/>
        <w:rPr>
          <w:rFonts w:ascii="Calibri" w:hAnsi="Calibri" w:cs="Calibri"/>
          <w:sz w:val="22"/>
          <w:szCs w:val="22"/>
        </w:rPr>
      </w:pPr>
    </w:p>
    <w:p w14:paraId="6112C2A2" w14:textId="77777777" w:rsidR="008D1B70" w:rsidRPr="00125EC5" w:rsidRDefault="008D1B70" w:rsidP="008D1B70">
      <w:pPr>
        <w:pStyle w:val="VuConsidrant"/>
        <w:spacing w:after="0"/>
        <w:rPr>
          <w:rFonts w:ascii="Calibri" w:hAnsi="Calibri" w:cs="Calibri"/>
          <w:i/>
          <w:iCs/>
          <w:sz w:val="22"/>
          <w:szCs w:val="22"/>
        </w:rPr>
      </w:pPr>
      <w:r>
        <w:rPr>
          <w:rFonts w:ascii="Calibri" w:hAnsi="Calibri" w:cs="Calibri"/>
          <w:sz w:val="22"/>
          <w:szCs w:val="22"/>
        </w:rPr>
        <w:t>Le président propose au Comité syndical l</w:t>
      </w:r>
      <w:r w:rsidRPr="00F15C9D">
        <w:rPr>
          <w:rFonts w:ascii="Calibri" w:hAnsi="Calibri" w:cs="Calibri"/>
          <w:sz w:val="22"/>
          <w:szCs w:val="22"/>
        </w:rPr>
        <w:t xml:space="preserve">a création d’un emploi de </w:t>
      </w:r>
      <w:r>
        <w:rPr>
          <w:rFonts w:ascii="Calibri" w:hAnsi="Calibri" w:cs="Calibri"/>
          <w:sz w:val="22"/>
          <w:szCs w:val="22"/>
        </w:rPr>
        <w:t>chef de projet</w:t>
      </w:r>
      <w:r w:rsidRPr="00F15C9D">
        <w:rPr>
          <w:rFonts w:ascii="Calibri" w:hAnsi="Calibri" w:cs="Calibri"/>
          <w:sz w:val="22"/>
          <w:szCs w:val="22"/>
        </w:rPr>
        <w:t xml:space="preserve"> à temps complet</w:t>
      </w:r>
      <w:r>
        <w:rPr>
          <w:rFonts w:ascii="Calibri" w:hAnsi="Calibri" w:cs="Calibri"/>
          <w:sz w:val="22"/>
          <w:szCs w:val="22"/>
        </w:rPr>
        <w:t xml:space="preserve">, soit </w:t>
      </w:r>
      <w:r w:rsidRPr="00125EC5">
        <w:rPr>
          <w:rFonts w:ascii="Calibri" w:hAnsi="Calibri" w:cs="Calibri"/>
          <w:sz w:val="22"/>
          <w:szCs w:val="22"/>
        </w:rPr>
        <w:t>35/35</w:t>
      </w:r>
      <w:r w:rsidRPr="00125EC5">
        <w:rPr>
          <w:rFonts w:ascii="Calibri" w:hAnsi="Calibri" w:cs="Calibri"/>
          <w:sz w:val="22"/>
          <w:szCs w:val="22"/>
          <w:vertAlign w:val="superscript"/>
        </w:rPr>
        <w:t>ème</w:t>
      </w:r>
      <w:r w:rsidRPr="00125EC5">
        <w:rPr>
          <w:rFonts w:ascii="Calibri" w:hAnsi="Calibri" w:cs="Calibri"/>
          <w:sz w:val="22"/>
          <w:szCs w:val="22"/>
        </w:rPr>
        <w:t>, pour piloter les projets territoriaux et intermodaux du SMT AML à compter du 1</w:t>
      </w:r>
      <w:r w:rsidRPr="00125EC5">
        <w:rPr>
          <w:rFonts w:ascii="Calibri" w:hAnsi="Calibri" w:cs="Calibri"/>
          <w:sz w:val="22"/>
          <w:szCs w:val="22"/>
          <w:vertAlign w:val="superscript"/>
        </w:rPr>
        <w:t>er</w:t>
      </w:r>
      <w:r w:rsidRPr="00125EC5">
        <w:rPr>
          <w:rFonts w:ascii="Calibri" w:hAnsi="Calibri" w:cs="Calibri"/>
          <w:sz w:val="22"/>
          <w:szCs w:val="22"/>
        </w:rPr>
        <w:t xml:space="preserve"> juillet 2022</w:t>
      </w:r>
      <w:r w:rsidRPr="00125EC5">
        <w:rPr>
          <w:rFonts w:ascii="Calibri" w:hAnsi="Calibri" w:cs="Calibri"/>
          <w:i/>
          <w:iCs/>
          <w:sz w:val="22"/>
          <w:szCs w:val="22"/>
        </w:rPr>
        <w:t>.</w:t>
      </w:r>
    </w:p>
    <w:p w14:paraId="27C1AC73" w14:textId="77777777" w:rsidR="008D1B70" w:rsidRPr="00125EC5" w:rsidRDefault="008D1B70" w:rsidP="008D1B70">
      <w:pPr>
        <w:pStyle w:val="VuConsidrant"/>
        <w:spacing w:after="0"/>
        <w:rPr>
          <w:rFonts w:ascii="Calibri" w:hAnsi="Calibri" w:cs="Calibri"/>
          <w:sz w:val="22"/>
          <w:szCs w:val="22"/>
        </w:rPr>
      </w:pPr>
    </w:p>
    <w:p w14:paraId="4C018B52" w14:textId="77777777" w:rsidR="008D1B70" w:rsidRPr="00F15C9D" w:rsidRDefault="008D1B70" w:rsidP="008D1B70">
      <w:pPr>
        <w:pStyle w:val="VuConsidrant"/>
        <w:spacing w:after="0"/>
        <w:rPr>
          <w:rFonts w:ascii="Calibri" w:hAnsi="Calibri" w:cs="Calibri"/>
          <w:i/>
          <w:iCs/>
          <w:sz w:val="22"/>
          <w:szCs w:val="22"/>
        </w:rPr>
      </w:pPr>
      <w:r w:rsidRPr="00125EC5">
        <w:rPr>
          <w:rFonts w:ascii="Calibri" w:hAnsi="Calibri" w:cs="Calibri"/>
          <w:sz w:val="22"/>
          <w:szCs w:val="22"/>
        </w:rPr>
        <w:t>Cet emploi pourrait être pourvu par un fonctionnaire de catégorie A du cadre d’emploi des ingénieurs territoriaux</w:t>
      </w:r>
      <w:r w:rsidRPr="00F15C9D">
        <w:rPr>
          <w:rFonts w:ascii="Calibri" w:hAnsi="Calibri" w:cs="Calibri"/>
          <w:i/>
          <w:iCs/>
          <w:sz w:val="22"/>
          <w:szCs w:val="22"/>
        </w:rPr>
        <w:t>,</w:t>
      </w:r>
      <w:r w:rsidRPr="00F15C9D">
        <w:rPr>
          <w:rFonts w:ascii="Calibri" w:hAnsi="Calibri" w:cs="Calibri"/>
          <w:sz w:val="22"/>
          <w:szCs w:val="22"/>
        </w:rPr>
        <w:t xml:space="preserve"> d</w:t>
      </w:r>
      <w:r>
        <w:rPr>
          <w:rFonts w:ascii="Calibri" w:hAnsi="Calibri" w:cs="Calibri"/>
          <w:sz w:val="22"/>
          <w:szCs w:val="22"/>
        </w:rPr>
        <w:t xml:space="preserve">’ingénieur, d’ingénieur principal, ou au cadre d’emploi des attachés territoriaux </w:t>
      </w:r>
      <w:r w:rsidRPr="00F15C9D">
        <w:rPr>
          <w:rFonts w:ascii="Calibri" w:hAnsi="Calibri" w:cs="Calibri"/>
          <w:sz w:val="22"/>
          <w:szCs w:val="22"/>
        </w:rPr>
        <w:t>au grade</w:t>
      </w:r>
      <w:r>
        <w:rPr>
          <w:rFonts w:ascii="Calibri" w:hAnsi="Calibri" w:cs="Calibri"/>
          <w:sz w:val="22"/>
          <w:szCs w:val="22"/>
        </w:rPr>
        <w:t xml:space="preserve"> d’attaché, d’attaché principal. </w:t>
      </w:r>
      <w:r w:rsidRPr="00F15C9D">
        <w:rPr>
          <w:rFonts w:ascii="Calibri" w:hAnsi="Calibri" w:cs="Calibri"/>
          <w:sz w:val="22"/>
          <w:szCs w:val="22"/>
        </w:rPr>
        <w:t>Le traitement sera calculé par référence</w:t>
      </w:r>
      <w:r w:rsidRPr="00F15C9D">
        <w:rPr>
          <w:rFonts w:ascii="Calibri" w:hAnsi="Calibri" w:cs="Calibri"/>
          <w:bCs/>
          <w:sz w:val="22"/>
          <w:szCs w:val="22"/>
        </w:rPr>
        <w:t xml:space="preserve"> à l’indice brut </w:t>
      </w:r>
      <w:r>
        <w:rPr>
          <w:rFonts w:ascii="Calibri" w:hAnsi="Calibri" w:cs="Calibri"/>
          <w:bCs/>
          <w:sz w:val="22"/>
          <w:szCs w:val="22"/>
        </w:rPr>
        <w:t>896.</w:t>
      </w:r>
    </w:p>
    <w:p w14:paraId="724AB6EE" w14:textId="77777777" w:rsidR="008D1B70" w:rsidRDefault="008D1B70" w:rsidP="008D1B70">
      <w:pPr>
        <w:jc w:val="both"/>
        <w:rPr>
          <w:rFonts w:ascii="Calibri" w:hAnsi="Calibri" w:cs="Calibri"/>
          <w:sz w:val="22"/>
          <w:szCs w:val="22"/>
        </w:rPr>
      </w:pPr>
      <w:bookmarkStart w:id="14" w:name="_Hlk8035965"/>
      <w:bookmarkStart w:id="15" w:name="_Hlk46218548"/>
    </w:p>
    <w:p w14:paraId="3758C91D" w14:textId="77777777" w:rsidR="008D1B70" w:rsidRPr="00B05154" w:rsidRDefault="008D1B70" w:rsidP="00792A46">
      <w:pPr>
        <w:jc w:val="both"/>
        <w:rPr>
          <w:rFonts w:asciiTheme="minorHAnsi" w:hAnsiTheme="minorHAnsi" w:cstheme="minorHAnsi"/>
        </w:rPr>
      </w:pPr>
      <w:r w:rsidRPr="00D25247">
        <w:rPr>
          <w:rFonts w:asciiTheme="minorHAnsi" w:hAnsiTheme="minorHAnsi" w:cstheme="minorHAnsi"/>
          <w:sz w:val="22"/>
          <w:szCs w:val="22"/>
        </w:rPr>
        <w:t xml:space="preserve">En cas de recrutement infructueux de fonctionnaire, les fonctions peuvent être exercées par un </w:t>
      </w:r>
      <w:r>
        <w:rPr>
          <w:rFonts w:asciiTheme="minorHAnsi" w:hAnsiTheme="minorHAnsi" w:cstheme="minorHAnsi"/>
          <w:sz w:val="22"/>
          <w:szCs w:val="22"/>
        </w:rPr>
        <w:t xml:space="preserve">agent </w:t>
      </w:r>
      <w:r w:rsidRPr="00D25247">
        <w:rPr>
          <w:rFonts w:asciiTheme="minorHAnsi" w:hAnsiTheme="minorHAnsi" w:cstheme="minorHAnsi"/>
          <w:sz w:val="22"/>
          <w:szCs w:val="22"/>
        </w:rPr>
        <w:t xml:space="preserve">contractuel relevant de la catégorie A dans les conditions fixées </w:t>
      </w:r>
      <w:r>
        <w:rPr>
          <w:rFonts w:asciiTheme="minorHAnsi" w:hAnsiTheme="minorHAnsi" w:cstheme="minorHAnsi"/>
          <w:sz w:val="22"/>
          <w:szCs w:val="22"/>
        </w:rPr>
        <w:t xml:space="preserve">aux </w:t>
      </w:r>
      <w:r w:rsidRPr="00D25247">
        <w:rPr>
          <w:rFonts w:asciiTheme="minorHAnsi" w:hAnsiTheme="minorHAnsi" w:cstheme="minorHAnsi"/>
          <w:sz w:val="22"/>
          <w:szCs w:val="22"/>
        </w:rPr>
        <w:t>article</w:t>
      </w:r>
      <w:r>
        <w:rPr>
          <w:rFonts w:asciiTheme="minorHAnsi" w:hAnsiTheme="minorHAnsi" w:cstheme="minorHAnsi"/>
          <w:sz w:val="22"/>
          <w:szCs w:val="22"/>
        </w:rPr>
        <w:t>s</w:t>
      </w:r>
      <w:r w:rsidRPr="00D25247">
        <w:rPr>
          <w:rFonts w:asciiTheme="minorHAnsi" w:hAnsiTheme="minorHAnsi" w:cstheme="minorHAnsi"/>
          <w:sz w:val="22"/>
          <w:szCs w:val="22"/>
        </w:rPr>
        <w:t xml:space="preserve"> </w:t>
      </w:r>
      <w:r>
        <w:rPr>
          <w:rFonts w:asciiTheme="minorHAnsi" w:hAnsiTheme="minorHAnsi" w:cstheme="minorHAnsi"/>
          <w:sz w:val="22"/>
          <w:szCs w:val="22"/>
        </w:rPr>
        <w:t>L.332-8 et L.332-14 du code général de la fonction publique</w:t>
      </w:r>
      <w:bookmarkEnd w:id="14"/>
      <w:r>
        <w:rPr>
          <w:rFonts w:asciiTheme="minorHAnsi" w:hAnsiTheme="minorHAnsi" w:cstheme="minorHAnsi"/>
          <w:sz w:val="22"/>
          <w:szCs w:val="22"/>
        </w:rPr>
        <w:t xml:space="preserve">. </w:t>
      </w:r>
      <w:r w:rsidRPr="00F15C9D">
        <w:rPr>
          <w:rFonts w:ascii="Calibri" w:hAnsi="Calibri" w:cs="Calibri"/>
          <w:sz w:val="22"/>
          <w:szCs w:val="22"/>
        </w:rPr>
        <w:t xml:space="preserve">Il devra dans ce cas justifier d’un diplôme de </w:t>
      </w:r>
      <w:r>
        <w:rPr>
          <w:rFonts w:ascii="Calibri" w:hAnsi="Calibri" w:cs="Calibri"/>
          <w:sz w:val="22"/>
          <w:szCs w:val="22"/>
        </w:rPr>
        <w:t>niveau BAC +5</w:t>
      </w:r>
    </w:p>
    <w:bookmarkEnd w:id="15"/>
    <w:p w14:paraId="147FDB12" w14:textId="77777777" w:rsidR="008D1B70" w:rsidRDefault="008D1B70" w:rsidP="008D1B70">
      <w:pPr>
        <w:spacing w:before="240"/>
        <w:ind w:right="-142"/>
        <w:jc w:val="both"/>
        <w:rPr>
          <w:rFonts w:asciiTheme="minorHAnsi" w:hAnsiTheme="minorHAnsi" w:cstheme="minorHAnsi"/>
          <w:b/>
          <w:sz w:val="22"/>
          <w:szCs w:val="22"/>
        </w:rPr>
      </w:pPr>
      <w:r w:rsidRPr="00D539DD">
        <w:rPr>
          <w:rFonts w:asciiTheme="minorHAnsi" w:hAnsiTheme="minorHAnsi" w:cstheme="minorHAnsi"/>
          <w:b/>
          <w:sz w:val="22"/>
          <w:szCs w:val="22"/>
        </w:rPr>
        <w:t>Vu ledit dossier,</w:t>
      </w:r>
    </w:p>
    <w:p w14:paraId="0B9B993C" w14:textId="77777777" w:rsidR="008D1B70" w:rsidRPr="007C5F20" w:rsidRDefault="008D1B70" w:rsidP="008D1B70">
      <w:pPr>
        <w:autoSpaceDE w:val="0"/>
        <w:autoSpaceDN w:val="0"/>
        <w:adjustRightInd w:val="0"/>
        <w:ind w:right="-142"/>
        <w:jc w:val="both"/>
        <w:rPr>
          <w:rFonts w:asciiTheme="minorHAnsi" w:eastAsia="Calibri" w:hAnsiTheme="minorHAnsi" w:cstheme="minorHAnsi"/>
          <w:b/>
        </w:rPr>
      </w:pPr>
      <w:r w:rsidRPr="00D539DD">
        <w:rPr>
          <w:rFonts w:asciiTheme="minorHAnsi" w:eastAsia="Calibri" w:hAnsiTheme="minorHAnsi" w:cstheme="minorHAnsi"/>
          <w:b/>
          <w:sz w:val="22"/>
          <w:szCs w:val="22"/>
        </w:rPr>
        <w:t>Le Comité syndical,</w:t>
      </w:r>
    </w:p>
    <w:p w14:paraId="6B523FC0" w14:textId="77777777" w:rsidR="008D1B70" w:rsidRDefault="008D1B70" w:rsidP="008D1B70">
      <w:pPr>
        <w:autoSpaceDE w:val="0"/>
        <w:autoSpaceDN w:val="0"/>
        <w:adjustRightInd w:val="0"/>
        <w:ind w:right="-142"/>
        <w:rPr>
          <w:rFonts w:asciiTheme="minorHAnsi" w:eastAsia="Calibri" w:hAnsiTheme="minorHAnsi" w:cstheme="minorHAnsi"/>
          <w:b/>
        </w:rPr>
      </w:pPr>
    </w:p>
    <w:p w14:paraId="4A74E932" w14:textId="77777777" w:rsidR="008D1B70" w:rsidRPr="00792A46" w:rsidRDefault="008D1B70" w:rsidP="008D1B70">
      <w:pPr>
        <w:shd w:val="clear" w:color="auto" w:fill="D9D9D9" w:themeFill="background1" w:themeFillShade="D9"/>
        <w:spacing w:after="120"/>
        <w:ind w:right="-142" w:firstLine="142"/>
        <w:jc w:val="center"/>
        <w:rPr>
          <w:rFonts w:ascii="Calibri" w:hAnsi="Calibri" w:cs="Arial"/>
          <w:b/>
          <w:sz w:val="22"/>
          <w:szCs w:val="22"/>
        </w:rPr>
      </w:pPr>
      <w:r w:rsidRPr="00792A46">
        <w:rPr>
          <w:rFonts w:ascii="Calibri" w:hAnsi="Calibri" w:cs="Arial"/>
          <w:b/>
          <w:sz w:val="22"/>
          <w:szCs w:val="22"/>
        </w:rPr>
        <w:t>DELIBERE</w:t>
      </w:r>
    </w:p>
    <w:p w14:paraId="022310A3" w14:textId="77777777" w:rsidR="008D1B70" w:rsidRPr="00792A46"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b/>
          <w:sz w:val="22"/>
          <w:szCs w:val="22"/>
        </w:rPr>
      </w:pPr>
      <w:r w:rsidRPr="00792A46">
        <w:rPr>
          <w:rFonts w:asciiTheme="minorHAnsi" w:eastAsia="Calibri" w:hAnsiTheme="minorHAnsi" w:cstheme="minorHAnsi"/>
          <w:b/>
          <w:sz w:val="22"/>
          <w:szCs w:val="22"/>
        </w:rPr>
        <w:t xml:space="preserve">approuve </w:t>
      </w:r>
      <w:r w:rsidRPr="00792A46">
        <w:rPr>
          <w:rFonts w:asciiTheme="minorHAnsi" w:eastAsia="Calibri" w:hAnsiTheme="minorHAnsi" w:cstheme="minorHAnsi"/>
          <w:bCs/>
          <w:sz w:val="22"/>
          <w:szCs w:val="22"/>
        </w:rPr>
        <w:t>la création de poste,</w:t>
      </w:r>
    </w:p>
    <w:p w14:paraId="1641FF28" w14:textId="77777777" w:rsidR="008D1B70" w:rsidRPr="00792A46"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792A46">
        <w:rPr>
          <w:rFonts w:asciiTheme="minorHAnsi" w:eastAsia="Calibri" w:hAnsiTheme="minorHAnsi" w:cstheme="minorHAnsi"/>
          <w:b/>
          <w:sz w:val="22"/>
          <w:szCs w:val="22"/>
        </w:rPr>
        <w:t>modifie</w:t>
      </w:r>
      <w:r w:rsidRPr="00792A46">
        <w:rPr>
          <w:rFonts w:asciiTheme="minorHAnsi" w:eastAsia="Calibri" w:hAnsiTheme="minorHAnsi" w:cstheme="minorHAnsi"/>
          <w:bCs/>
          <w:sz w:val="22"/>
          <w:szCs w:val="22"/>
        </w:rPr>
        <w:t xml:space="preserve"> ainsi le tableau des effectifs,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5"/>
        <w:gridCol w:w="1992"/>
        <w:gridCol w:w="1271"/>
        <w:gridCol w:w="1249"/>
        <w:gridCol w:w="1012"/>
        <w:gridCol w:w="1653"/>
      </w:tblGrid>
      <w:tr w:rsidR="008D1B70" w:rsidRPr="00792A46" w14:paraId="2A7220C0" w14:textId="77777777" w:rsidTr="00EA50BD">
        <w:trPr>
          <w:cantSplit/>
        </w:trPr>
        <w:tc>
          <w:tcPr>
            <w:tcW w:w="8844" w:type="dxa"/>
            <w:gridSpan w:val="6"/>
            <w:tcBorders>
              <w:bottom w:val="single" w:sz="4" w:space="0" w:color="auto"/>
            </w:tcBorders>
            <w:shd w:val="clear" w:color="auto" w:fill="E0E0E0"/>
          </w:tcPr>
          <w:p w14:paraId="7CE64F03" w14:textId="77777777" w:rsidR="008D1B70" w:rsidRPr="00792A46" w:rsidRDefault="008D1B70" w:rsidP="00EA50BD">
            <w:pPr>
              <w:pStyle w:val="VuConsidrant"/>
              <w:spacing w:after="0"/>
              <w:jc w:val="center"/>
              <w:rPr>
                <w:rFonts w:ascii="Calibri" w:hAnsi="Calibri" w:cs="Calibri"/>
                <w:b/>
                <w:bCs/>
                <w:sz w:val="22"/>
                <w:szCs w:val="22"/>
              </w:rPr>
            </w:pPr>
            <w:r w:rsidRPr="00792A46">
              <w:rPr>
                <w:rFonts w:ascii="Calibri" w:hAnsi="Calibri" w:cs="Calibri"/>
                <w:b/>
                <w:bCs/>
                <w:sz w:val="22"/>
                <w:szCs w:val="22"/>
              </w:rPr>
              <w:t>TABLEAU DES EFFECTIFS</w:t>
            </w:r>
          </w:p>
        </w:tc>
      </w:tr>
      <w:tr w:rsidR="008D1B70" w:rsidRPr="00792A46" w14:paraId="002B3A68" w14:textId="77777777" w:rsidTr="00EA50BD">
        <w:tc>
          <w:tcPr>
            <w:tcW w:w="1563" w:type="dxa"/>
            <w:shd w:val="clear" w:color="auto" w:fill="F3F3F3"/>
          </w:tcPr>
          <w:p w14:paraId="775F268F"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EMPLOI</w:t>
            </w:r>
          </w:p>
        </w:tc>
        <w:tc>
          <w:tcPr>
            <w:tcW w:w="2041" w:type="dxa"/>
            <w:shd w:val="clear" w:color="auto" w:fill="F3F3F3"/>
          </w:tcPr>
          <w:p w14:paraId="185740BA"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GRADE(S) ASSOCIE(S)</w:t>
            </w:r>
          </w:p>
        </w:tc>
        <w:tc>
          <w:tcPr>
            <w:tcW w:w="1276" w:type="dxa"/>
            <w:shd w:val="clear" w:color="auto" w:fill="F3F3F3"/>
          </w:tcPr>
          <w:p w14:paraId="665ACDF3"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CATEGORIE</w:t>
            </w:r>
          </w:p>
        </w:tc>
        <w:tc>
          <w:tcPr>
            <w:tcW w:w="1276" w:type="dxa"/>
            <w:shd w:val="clear" w:color="auto" w:fill="F3F3F3"/>
          </w:tcPr>
          <w:p w14:paraId="449BCDD3"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Ancien effectif</w:t>
            </w:r>
          </w:p>
        </w:tc>
        <w:tc>
          <w:tcPr>
            <w:tcW w:w="1025" w:type="dxa"/>
            <w:shd w:val="clear" w:color="auto" w:fill="F3F3F3"/>
          </w:tcPr>
          <w:p w14:paraId="2833FCBB"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Nouvel effectif</w:t>
            </w:r>
          </w:p>
        </w:tc>
        <w:tc>
          <w:tcPr>
            <w:tcW w:w="1663" w:type="dxa"/>
            <w:shd w:val="clear" w:color="auto" w:fill="F3F3F3"/>
          </w:tcPr>
          <w:p w14:paraId="6D736D0B"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Durée hebdomadaire</w:t>
            </w:r>
          </w:p>
        </w:tc>
      </w:tr>
      <w:tr w:rsidR="008D1B70" w:rsidRPr="00792A46" w14:paraId="456E21E1" w14:textId="77777777" w:rsidTr="00EA50BD">
        <w:tc>
          <w:tcPr>
            <w:tcW w:w="1563" w:type="dxa"/>
            <w:shd w:val="clear" w:color="auto" w:fill="F3F3F3"/>
          </w:tcPr>
          <w:p w14:paraId="156C618E" w14:textId="77777777" w:rsidR="008D1B70" w:rsidRPr="00792A46" w:rsidRDefault="008D1B70" w:rsidP="00EA50BD">
            <w:pPr>
              <w:pStyle w:val="VuConsidrant"/>
              <w:spacing w:after="0"/>
              <w:jc w:val="left"/>
              <w:rPr>
                <w:rFonts w:ascii="Calibri" w:hAnsi="Calibri" w:cs="Calibri"/>
                <w:sz w:val="22"/>
                <w:szCs w:val="22"/>
              </w:rPr>
            </w:pPr>
            <w:r w:rsidRPr="00792A46">
              <w:rPr>
                <w:rFonts w:ascii="Calibri" w:hAnsi="Calibri" w:cs="Calibri"/>
                <w:sz w:val="22"/>
                <w:szCs w:val="22"/>
              </w:rPr>
              <w:t>Chef de projet</w:t>
            </w:r>
          </w:p>
        </w:tc>
        <w:tc>
          <w:tcPr>
            <w:tcW w:w="2041" w:type="dxa"/>
            <w:shd w:val="clear" w:color="auto" w:fill="F3F3F3"/>
          </w:tcPr>
          <w:p w14:paraId="79E739C9"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Ingénieur</w:t>
            </w:r>
          </w:p>
          <w:p w14:paraId="36A0BAE1"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Ingénieur principal</w:t>
            </w:r>
          </w:p>
          <w:p w14:paraId="4F2E1424"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Attaché</w:t>
            </w:r>
          </w:p>
          <w:p w14:paraId="35C79114"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Attaché principal</w:t>
            </w:r>
          </w:p>
        </w:tc>
        <w:tc>
          <w:tcPr>
            <w:tcW w:w="1276" w:type="dxa"/>
            <w:shd w:val="clear" w:color="auto" w:fill="F3F3F3"/>
          </w:tcPr>
          <w:p w14:paraId="44158A9A"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w:t>
            </w:r>
          </w:p>
        </w:tc>
        <w:tc>
          <w:tcPr>
            <w:tcW w:w="1276" w:type="dxa"/>
            <w:shd w:val="clear" w:color="auto" w:fill="F3F3F3"/>
          </w:tcPr>
          <w:p w14:paraId="097303B9"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0</w:t>
            </w:r>
          </w:p>
        </w:tc>
        <w:tc>
          <w:tcPr>
            <w:tcW w:w="1025" w:type="dxa"/>
            <w:shd w:val="clear" w:color="auto" w:fill="F3F3F3"/>
          </w:tcPr>
          <w:p w14:paraId="1C629884"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1</w:t>
            </w:r>
          </w:p>
        </w:tc>
        <w:tc>
          <w:tcPr>
            <w:tcW w:w="1663" w:type="dxa"/>
            <w:shd w:val="clear" w:color="auto" w:fill="F3F3F3"/>
          </w:tcPr>
          <w:p w14:paraId="0D81BE4C"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TC</w:t>
            </w:r>
          </w:p>
        </w:tc>
      </w:tr>
    </w:tbl>
    <w:p w14:paraId="57C71A26" w14:textId="2BE32823" w:rsidR="008D1B70" w:rsidRPr="00792A46" w:rsidRDefault="008D1B70" w:rsidP="00517872">
      <w:pPr>
        <w:numPr>
          <w:ilvl w:val="0"/>
          <w:numId w:val="3"/>
        </w:numPr>
        <w:shd w:val="clear" w:color="auto" w:fill="D9D9D9" w:themeFill="background1" w:themeFillShade="D9"/>
        <w:ind w:left="0" w:right="-142" w:firstLine="0"/>
        <w:rPr>
          <w:rFonts w:eastAsia="Calibri"/>
          <w:sz w:val="22"/>
          <w:szCs w:val="22"/>
        </w:rPr>
      </w:pPr>
      <w:r w:rsidRPr="00792A46">
        <w:rPr>
          <w:rFonts w:ascii="Calibri" w:eastAsia="Calibri" w:hAnsi="Calibri" w:cs="Calibri"/>
          <w:b/>
          <w:bCs/>
          <w:sz w:val="22"/>
          <w:szCs w:val="22"/>
        </w:rPr>
        <w:t>inscrit</w:t>
      </w:r>
      <w:r w:rsidRPr="00792A46">
        <w:rPr>
          <w:rFonts w:ascii="Calibri" w:eastAsia="Calibri" w:hAnsi="Calibri" w:cs="Calibri"/>
          <w:sz w:val="22"/>
          <w:szCs w:val="22"/>
        </w:rPr>
        <w:t xml:space="preserve"> au budget les crédits correspondant.</w:t>
      </w:r>
    </w:p>
    <w:p w14:paraId="44877F96" w14:textId="77777777" w:rsidR="00517872" w:rsidRPr="008F277A" w:rsidRDefault="00517872" w:rsidP="00517872">
      <w:pPr>
        <w:shd w:val="clear" w:color="auto" w:fill="D9D9D9" w:themeFill="background1" w:themeFillShade="D9"/>
        <w:ind w:right="-142"/>
        <w:rPr>
          <w:rFonts w:eastAsia="Calibri"/>
        </w:rPr>
      </w:pPr>
    </w:p>
    <w:p w14:paraId="4ABDBC02"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74E330CD" w14:textId="77777777" w:rsidTr="00EA50BD">
        <w:trPr>
          <w:trHeight w:val="458"/>
        </w:trPr>
        <w:tc>
          <w:tcPr>
            <w:tcW w:w="1728" w:type="dxa"/>
            <w:shd w:val="clear" w:color="auto" w:fill="D9D9D9" w:themeFill="background1" w:themeFillShade="D9"/>
            <w:vAlign w:val="center"/>
          </w:tcPr>
          <w:p w14:paraId="6BE26B12" w14:textId="62278A9E"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8D1B70">
              <w:rPr>
                <w:rFonts w:asciiTheme="minorHAnsi" w:eastAsia="Arial Unicode MS" w:hAnsiTheme="minorHAnsi" w:cstheme="minorHAnsi"/>
                <w:b/>
                <w:bCs/>
              </w:rPr>
              <w:t>8</w:t>
            </w:r>
          </w:p>
        </w:tc>
        <w:tc>
          <w:tcPr>
            <w:tcW w:w="7740" w:type="dxa"/>
            <w:shd w:val="clear" w:color="auto" w:fill="D9D9D9" w:themeFill="background1" w:themeFillShade="D9"/>
            <w:vAlign w:val="center"/>
          </w:tcPr>
          <w:p w14:paraId="68328347" w14:textId="4277396B" w:rsidR="00953B95" w:rsidRPr="00114A15" w:rsidRDefault="008D1B70" w:rsidP="00EA50BD">
            <w:pPr>
              <w:pStyle w:val="texterapport"/>
              <w:ind w:firstLine="0"/>
              <w:rPr>
                <w:rFonts w:asciiTheme="minorHAnsi" w:eastAsia="Arial Unicode MS" w:hAnsiTheme="minorHAnsi" w:cstheme="minorHAnsi"/>
                <w:b/>
                <w:bCs/>
                <w:sz w:val="24"/>
                <w:szCs w:val="24"/>
              </w:rPr>
            </w:pPr>
            <w:r w:rsidRPr="009613D7">
              <w:rPr>
                <w:rFonts w:asciiTheme="minorHAnsi" w:eastAsia="Arial Unicode MS" w:hAnsiTheme="minorHAnsi" w:cstheme="minorHAnsi"/>
                <w:b/>
                <w:bCs/>
                <w:sz w:val="24"/>
                <w:szCs w:val="24"/>
              </w:rPr>
              <w:t>Création de poste – Chargé de l’administration générale</w:t>
            </w:r>
          </w:p>
        </w:tc>
      </w:tr>
    </w:tbl>
    <w:p w14:paraId="4AD42BE6" w14:textId="77777777" w:rsidR="00953B95" w:rsidRDefault="00953B95" w:rsidP="00953B95">
      <w:pPr>
        <w:rPr>
          <w:rFonts w:ascii="Calibri" w:hAnsi="Calibri" w:cs="Calibri"/>
        </w:rPr>
      </w:pPr>
    </w:p>
    <w:p w14:paraId="3808F5F2" w14:textId="77777777" w:rsidR="008D1B70" w:rsidRDefault="008D1B70" w:rsidP="008D1B70">
      <w:pPr>
        <w:pStyle w:val="VuConsidrant"/>
        <w:spacing w:after="0"/>
        <w:rPr>
          <w:rFonts w:ascii="Calibri" w:hAnsi="Calibri" w:cs="Calibri"/>
          <w:sz w:val="22"/>
          <w:szCs w:val="22"/>
        </w:rPr>
      </w:pPr>
      <w:bookmarkStart w:id="16" w:name="_Hlk97714936"/>
      <w:r w:rsidRPr="00431843">
        <w:rPr>
          <w:rFonts w:ascii="Calibri" w:hAnsi="Calibri" w:cs="Calibri"/>
          <w:b/>
          <w:bCs/>
          <w:sz w:val="22"/>
          <w:szCs w:val="22"/>
        </w:rPr>
        <w:t>VU</w:t>
      </w:r>
      <w:r>
        <w:rPr>
          <w:rFonts w:ascii="Calibri" w:hAnsi="Calibri" w:cs="Calibri"/>
          <w:sz w:val="22"/>
          <w:szCs w:val="22"/>
        </w:rPr>
        <w:t xml:space="preserve"> le Code Général des Collectivités Territoriales ;</w:t>
      </w:r>
    </w:p>
    <w:p w14:paraId="4AD00EF1" w14:textId="77777777" w:rsidR="008D1B70" w:rsidRDefault="008D1B70" w:rsidP="008D1B70">
      <w:pPr>
        <w:pStyle w:val="VuConsidrant"/>
        <w:spacing w:after="0"/>
        <w:rPr>
          <w:rFonts w:ascii="Calibri" w:hAnsi="Calibri" w:cs="Calibri"/>
          <w:sz w:val="22"/>
          <w:szCs w:val="22"/>
        </w:rPr>
      </w:pPr>
    </w:p>
    <w:p w14:paraId="2ADA1F13" w14:textId="77777777" w:rsidR="008D1B70" w:rsidRDefault="008D1B70" w:rsidP="008D1B70">
      <w:pPr>
        <w:pStyle w:val="VuConsidrant"/>
        <w:spacing w:after="0"/>
        <w:rPr>
          <w:rFonts w:ascii="Calibri" w:hAnsi="Calibri" w:cs="Calibri"/>
          <w:sz w:val="22"/>
          <w:szCs w:val="22"/>
        </w:rPr>
      </w:pPr>
      <w:r w:rsidRPr="00922F12">
        <w:rPr>
          <w:rFonts w:ascii="Calibri" w:hAnsi="Calibri" w:cs="Calibri"/>
          <w:b/>
          <w:bCs/>
          <w:sz w:val="22"/>
          <w:szCs w:val="22"/>
        </w:rPr>
        <w:t>VU</w:t>
      </w:r>
      <w:r>
        <w:rPr>
          <w:rFonts w:ascii="Calibri" w:hAnsi="Calibri" w:cs="Calibri"/>
          <w:sz w:val="22"/>
          <w:szCs w:val="22"/>
        </w:rPr>
        <w:t xml:space="preserve"> le Code général de la fonction publique ;</w:t>
      </w:r>
    </w:p>
    <w:p w14:paraId="0CE6E87C" w14:textId="77777777" w:rsidR="008D1B70" w:rsidRDefault="008D1B70" w:rsidP="008D1B70">
      <w:pPr>
        <w:pStyle w:val="VuConsidrant"/>
        <w:spacing w:after="0"/>
        <w:rPr>
          <w:rFonts w:ascii="Calibri" w:hAnsi="Calibri" w:cs="Calibri"/>
          <w:sz w:val="22"/>
          <w:szCs w:val="22"/>
        </w:rPr>
      </w:pPr>
    </w:p>
    <w:p w14:paraId="11718297" w14:textId="77777777" w:rsidR="008D1B70" w:rsidRDefault="008D1B70" w:rsidP="008D1B70">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la loi n°83-634 du 26 janvier 1984 portant droits et obligations des fonctionnaires, notamment son article 34 ;</w:t>
      </w:r>
    </w:p>
    <w:p w14:paraId="4AAB8E68" w14:textId="77777777" w:rsidR="008D1B70" w:rsidRDefault="008D1B70" w:rsidP="008D1B70">
      <w:pPr>
        <w:pStyle w:val="VuConsidrant"/>
        <w:spacing w:after="0"/>
        <w:rPr>
          <w:rFonts w:ascii="Calibri" w:hAnsi="Calibri" w:cs="Calibri"/>
          <w:sz w:val="22"/>
          <w:szCs w:val="22"/>
        </w:rPr>
      </w:pPr>
    </w:p>
    <w:p w14:paraId="3283046C" w14:textId="77777777" w:rsidR="008D1B70" w:rsidRDefault="008D1B70" w:rsidP="008D1B70">
      <w:pPr>
        <w:pStyle w:val="VuConsidrant"/>
        <w:spacing w:after="0"/>
        <w:rPr>
          <w:rFonts w:ascii="Calibri" w:hAnsi="Calibri" w:cs="Calibri"/>
          <w:sz w:val="22"/>
          <w:szCs w:val="22"/>
        </w:rPr>
      </w:pPr>
      <w:r w:rsidRPr="005C571F">
        <w:rPr>
          <w:rFonts w:ascii="Calibri" w:hAnsi="Calibri" w:cs="Calibri"/>
          <w:b/>
          <w:bCs/>
          <w:sz w:val="22"/>
          <w:szCs w:val="22"/>
        </w:rPr>
        <w:t>VU</w:t>
      </w:r>
      <w:r w:rsidRPr="00F15C9D">
        <w:rPr>
          <w:rFonts w:ascii="Calibri" w:hAnsi="Calibri" w:cs="Calibri"/>
          <w:sz w:val="22"/>
          <w:szCs w:val="22"/>
        </w:rPr>
        <w:t xml:space="preserve"> la loi n° 84-53 du 26 janvier 1984 modifiée portant dispositions statutaires relatives à la fonction publique territoriale</w:t>
      </w:r>
      <w:r>
        <w:rPr>
          <w:rFonts w:ascii="Calibri" w:hAnsi="Calibri" w:cs="Calibri"/>
          <w:sz w:val="22"/>
          <w:szCs w:val="22"/>
        </w:rPr>
        <w:t> ;</w:t>
      </w:r>
      <w:bookmarkEnd w:id="16"/>
    </w:p>
    <w:p w14:paraId="674D7880" w14:textId="77777777" w:rsidR="008D1B70" w:rsidRDefault="008D1B70" w:rsidP="008D1B70">
      <w:pPr>
        <w:pStyle w:val="VuConsidrant"/>
        <w:spacing w:after="0"/>
        <w:rPr>
          <w:rFonts w:ascii="Calibri" w:hAnsi="Calibri" w:cs="Calibri"/>
          <w:sz w:val="22"/>
          <w:szCs w:val="22"/>
        </w:rPr>
      </w:pPr>
    </w:p>
    <w:p w14:paraId="2214BB77" w14:textId="77777777" w:rsidR="008D1B70" w:rsidRPr="00F15C9D" w:rsidRDefault="008D1B70" w:rsidP="008D1B70">
      <w:pPr>
        <w:pStyle w:val="VuConsidrant"/>
        <w:spacing w:after="0"/>
        <w:rPr>
          <w:rFonts w:ascii="Calibri" w:hAnsi="Calibri" w:cs="Calibri"/>
          <w:sz w:val="22"/>
          <w:szCs w:val="22"/>
        </w:rPr>
      </w:pPr>
      <w:r>
        <w:rPr>
          <w:rFonts w:ascii="Calibri" w:hAnsi="Calibri" w:cs="Calibri"/>
          <w:sz w:val="22"/>
          <w:szCs w:val="22"/>
        </w:rPr>
        <w:t>Considérant que</w:t>
      </w:r>
      <w:r w:rsidRPr="00F15C9D">
        <w:rPr>
          <w:rFonts w:ascii="Calibri" w:hAnsi="Calibri" w:cs="Calibri"/>
          <w:sz w:val="22"/>
          <w:szCs w:val="22"/>
        </w:rPr>
        <w:t xml:space="preserve"> les emplois de chaque collectivité ou établissement sont créés par l’organe délibérant de la collectivité ou de l’établissement.</w:t>
      </w:r>
    </w:p>
    <w:p w14:paraId="10688C77" w14:textId="77777777" w:rsidR="008D1B70" w:rsidRDefault="008D1B70" w:rsidP="008D1B70">
      <w:pPr>
        <w:pStyle w:val="VuConsidrant"/>
        <w:spacing w:after="0"/>
        <w:rPr>
          <w:rFonts w:ascii="Calibri" w:hAnsi="Calibri" w:cs="Calibri"/>
          <w:sz w:val="22"/>
          <w:szCs w:val="22"/>
        </w:rPr>
      </w:pPr>
    </w:p>
    <w:p w14:paraId="15E1689B" w14:textId="77777777" w:rsidR="008D1B70" w:rsidRPr="00F15C9D" w:rsidRDefault="008D1B70" w:rsidP="008D1B70">
      <w:pPr>
        <w:pStyle w:val="VuConsidrant"/>
        <w:spacing w:after="0"/>
        <w:rPr>
          <w:rFonts w:ascii="Calibri" w:hAnsi="Calibri" w:cs="Calibri"/>
          <w:sz w:val="22"/>
          <w:szCs w:val="22"/>
        </w:rPr>
      </w:pPr>
      <w:r>
        <w:rPr>
          <w:rFonts w:ascii="Calibri" w:hAnsi="Calibri" w:cs="Calibri"/>
          <w:sz w:val="22"/>
          <w:szCs w:val="22"/>
        </w:rPr>
        <w:t>Considérant qu’i</w:t>
      </w:r>
      <w:r w:rsidRPr="00F15C9D">
        <w:rPr>
          <w:rFonts w:ascii="Calibri" w:hAnsi="Calibri" w:cs="Calibri"/>
          <w:sz w:val="22"/>
          <w:szCs w:val="22"/>
        </w:rPr>
        <w:t xml:space="preserve">l appartient donc au </w:t>
      </w:r>
      <w:r>
        <w:rPr>
          <w:rFonts w:ascii="Calibri" w:hAnsi="Calibri" w:cs="Calibri"/>
          <w:sz w:val="22"/>
          <w:szCs w:val="22"/>
        </w:rPr>
        <w:t xml:space="preserve">Comité syndical </w:t>
      </w:r>
      <w:r w:rsidRPr="00F15C9D">
        <w:rPr>
          <w:rFonts w:ascii="Calibri" w:hAnsi="Calibri" w:cs="Calibri"/>
          <w:sz w:val="22"/>
          <w:szCs w:val="22"/>
        </w:rPr>
        <w:t>de fixer l’effectif des emplois nécessaires au fonctionnement des services</w:t>
      </w:r>
      <w:r w:rsidRPr="00F15C9D">
        <w:rPr>
          <w:rFonts w:ascii="Calibri" w:hAnsi="Calibri" w:cs="Calibri"/>
          <w:i/>
          <w:sz w:val="22"/>
          <w:szCs w:val="22"/>
        </w:rPr>
        <w:t>.</w:t>
      </w:r>
      <w:r w:rsidRPr="00F15C9D">
        <w:rPr>
          <w:rFonts w:ascii="Calibri" w:hAnsi="Calibri" w:cs="Calibri"/>
          <w:sz w:val="22"/>
          <w:szCs w:val="22"/>
        </w:rPr>
        <w:t xml:space="preserve"> </w:t>
      </w:r>
    </w:p>
    <w:p w14:paraId="0376BEB4" w14:textId="77777777" w:rsidR="008D1B70" w:rsidRDefault="008D1B70" w:rsidP="008D1B70">
      <w:pPr>
        <w:ind w:right="-142"/>
        <w:jc w:val="both"/>
        <w:rPr>
          <w:rFonts w:ascii="Calibri" w:hAnsi="Calibri" w:cs="Calibri"/>
          <w:sz w:val="22"/>
          <w:szCs w:val="22"/>
        </w:rPr>
      </w:pPr>
    </w:p>
    <w:p w14:paraId="7D7EC24C" w14:textId="77777777" w:rsidR="008D1B70" w:rsidRDefault="008D1B70" w:rsidP="008D1B70">
      <w:pPr>
        <w:ind w:right="-142"/>
        <w:jc w:val="both"/>
        <w:rPr>
          <w:rFonts w:ascii="Calibri" w:hAnsi="Calibri" w:cs="Calibri"/>
          <w:sz w:val="22"/>
          <w:szCs w:val="22"/>
        </w:rPr>
      </w:pPr>
      <w:r>
        <w:rPr>
          <w:rFonts w:ascii="Calibri" w:hAnsi="Calibri" w:cs="Calibri"/>
          <w:sz w:val="22"/>
          <w:szCs w:val="22"/>
        </w:rPr>
        <w:t>Considérant la nécessité pour le SMT AML de stabiliser ses effectifs, aujourd’hui pourvus par la voie de la mise à disposition.</w:t>
      </w:r>
    </w:p>
    <w:p w14:paraId="02F0E5AF" w14:textId="77777777" w:rsidR="008D1B70" w:rsidRDefault="008D1B70" w:rsidP="008D1B70">
      <w:pPr>
        <w:ind w:right="-142"/>
        <w:jc w:val="both"/>
        <w:rPr>
          <w:rFonts w:ascii="Calibri" w:hAnsi="Calibri" w:cs="Calibri"/>
          <w:sz w:val="22"/>
          <w:szCs w:val="22"/>
        </w:rPr>
      </w:pPr>
    </w:p>
    <w:p w14:paraId="6EA818A7" w14:textId="77777777" w:rsidR="008D1B70" w:rsidRPr="00F15C9D" w:rsidRDefault="008D1B70" w:rsidP="008D1B70">
      <w:pPr>
        <w:pStyle w:val="VuConsidrant"/>
        <w:spacing w:after="0"/>
        <w:rPr>
          <w:rFonts w:ascii="Calibri" w:hAnsi="Calibri" w:cs="Calibri"/>
          <w:i/>
          <w:iCs/>
          <w:sz w:val="22"/>
          <w:szCs w:val="22"/>
        </w:rPr>
      </w:pPr>
      <w:r>
        <w:rPr>
          <w:rFonts w:ascii="Calibri" w:hAnsi="Calibri" w:cs="Calibri"/>
          <w:sz w:val="22"/>
          <w:szCs w:val="22"/>
        </w:rPr>
        <w:t>Le président propose au Comité syndical l</w:t>
      </w:r>
      <w:r w:rsidRPr="00F15C9D">
        <w:rPr>
          <w:rFonts w:ascii="Calibri" w:hAnsi="Calibri" w:cs="Calibri"/>
          <w:sz w:val="22"/>
          <w:szCs w:val="22"/>
        </w:rPr>
        <w:t xml:space="preserve">a création d’un emploi de </w:t>
      </w:r>
      <w:r>
        <w:rPr>
          <w:rFonts w:ascii="Calibri" w:hAnsi="Calibri" w:cs="Calibri"/>
          <w:sz w:val="22"/>
          <w:szCs w:val="22"/>
        </w:rPr>
        <w:t>chargé de l’administration générale</w:t>
      </w:r>
      <w:r w:rsidRPr="00F15C9D">
        <w:rPr>
          <w:rFonts w:ascii="Calibri" w:hAnsi="Calibri" w:cs="Calibri"/>
          <w:sz w:val="22"/>
          <w:szCs w:val="22"/>
        </w:rPr>
        <w:t xml:space="preserve"> à temps complet</w:t>
      </w:r>
      <w:r>
        <w:rPr>
          <w:rFonts w:ascii="Calibri" w:hAnsi="Calibri" w:cs="Calibri"/>
          <w:sz w:val="22"/>
          <w:szCs w:val="22"/>
        </w:rPr>
        <w:t>, soit 35/35</w:t>
      </w:r>
      <w:r w:rsidRPr="00431843">
        <w:rPr>
          <w:rFonts w:ascii="Calibri" w:hAnsi="Calibri" w:cs="Calibri"/>
          <w:sz w:val="22"/>
          <w:szCs w:val="22"/>
          <w:vertAlign w:val="superscript"/>
        </w:rPr>
        <w:t>ème</w:t>
      </w:r>
      <w:r>
        <w:rPr>
          <w:rFonts w:ascii="Calibri" w:hAnsi="Calibri" w:cs="Calibri"/>
          <w:sz w:val="22"/>
          <w:szCs w:val="22"/>
        </w:rPr>
        <w:t xml:space="preserve">, </w:t>
      </w:r>
      <w:r w:rsidRPr="00F15C9D">
        <w:rPr>
          <w:rFonts w:ascii="Calibri" w:hAnsi="Calibri" w:cs="Calibri"/>
          <w:sz w:val="22"/>
          <w:szCs w:val="22"/>
        </w:rPr>
        <w:t xml:space="preserve">pour </w:t>
      </w:r>
      <w:r>
        <w:rPr>
          <w:rFonts w:ascii="Calibri" w:hAnsi="Calibri" w:cs="Calibri"/>
          <w:sz w:val="22"/>
          <w:szCs w:val="22"/>
        </w:rPr>
        <w:t xml:space="preserve">préparer, élaborer et suivre l’exécution du budget, préparer, organiser et assurer le suivi des Comités syndicaux et de l’ensemble des actes associés, y compris leur sécurisation juridique et de contribuer et suivre les actions institutionnelles du SMT, </w:t>
      </w:r>
      <w:r w:rsidRPr="00F15C9D">
        <w:rPr>
          <w:rFonts w:ascii="Calibri" w:hAnsi="Calibri" w:cs="Calibri"/>
          <w:sz w:val="22"/>
          <w:szCs w:val="22"/>
        </w:rPr>
        <w:t xml:space="preserve">à compter du </w:t>
      </w:r>
      <w:r>
        <w:rPr>
          <w:rFonts w:ascii="Calibri" w:hAnsi="Calibri" w:cs="Calibri"/>
          <w:sz w:val="22"/>
          <w:szCs w:val="22"/>
        </w:rPr>
        <w:t>1</w:t>
      </w:r>
      <w:r w:rsidRPr="00431843">
        <w:rPr>
          <w:rFonts w:ascii="Calibri" w:hAnsi="Calibri" w:cs="Calibri"/>
          <w:sz w:val="22"/>
          <w:szCs w:val="22"/>
          <w:vertAlign w:val="superscript"/>
        </w:rPr>
        <w:t>er</w:t>
      </w:r>
      <w:r>
        <w:rPr>
          <w:rFonts w:ascii="Calibri" w:hAnsi="Calibri" w:cs="Calibri"/>
          <w:sz w:val="22"/>
          <w:szCs w:val="22"/>
        </w:rPr>
        <w:t xml:space="preserve"> juillet 2022</w:t>
      </w:r>
      <w:r w:rsidRPr="00F15C9D">
        <w:rPr>
          <w:rFonts w:ascii="Calibri" w:hAnsi="Calibri" w:cs="Calibri"/>
          <w:i/>
          <w:iCs/>
          <w:sz w:val="22"/>
          <w:szCs w:val="22"/>
        </w:rPr>
        <w:t>.</w:t>
      </w:r>
    </w:p>
    <w:p w14:paraId="41C6B3B5" w14:textId="77777777" w:rsidR="008D1B70" w:rsidRDefault="008D1B70" w:rsidP="008D1B70">
      <w:pPr>
        <w:pStyle w:val="VuConsidrant"/>
        <w:spacing w:after="0"/>
        <w:rPr>
          <w:rFonts w:ascii="Calibri" w:hAnsi="Calibri" w:cs="Calibri"/>
          <w:sz w:val="22"/>
          <w:szCs w:val="22"/>
        </w:rPr>
      </w:pPr>
    </w:p>
    <w:p w14:paraId="7EE90D07" w14:textId="77777777" w:rsidR="008D1B70" w:rsidRPr="00F15C9D" w:rsidRDefault="008D1B70" w:rsidP="008D1B70">
      <w:pPr>
        <w:pStyle w:val="VuConsidrant"/>
        <w:spacing w:after="0"/>
        <w:rPr>
          <w:rFonts w:ascii="Calibri" w:hAnsi="Calibri" w:cs="Calibri"/>
          <w:i/>
          <w:iCs/>
          <w:sz w:val="22"/>
          <w:szCs w:val="22"/>
        </w:rPr>
      </w:pPr>
      <w:r w:rsidRPr="00F15C9D">
        <w:rPr>
          <w:rFonts w:ascii="Calibri" w:hAnsi="Calibri" w:cs="Calibri"/>
          <w:sz w:val="22"/>
          <w:szCs w:val="22"/>
        </w:rPr>
        <w:t xml:space="preserve">Cet emploi pourrait être pourvu par un fonctionnaire de catégorie </w:t>
      </w:r>
      <w:r>
        <w:rPr>
          <w:rFonts w:ascii="Calibri" w:hAnsi="Calibri" w:cs="Calibri"/>
          <w:sz w:val="22"/>
          <w:szCs w:val="22"/>
        </w:rPr>
        <w:t>A</w:t>
      </w:r>
      <w:r w:rsidRPr="00F15C9D">
        <w:rPr>
          <w:rFonts w:ascii="Calibri" w:hAnsi="Calibri" w:cs="Calibri"/>
          <w:sz w:val="22"/>
          <w:szCs w:val="22"/>
        </w:rPr>
        <w:t xml:space="preserve"> </w:t>
      </w:r>
      <w:r>
        <w:rPr>
          <w:rFonts w:ascii="Calibri" w:hAnsi="Calibri" w:cs="Calibri"/>
          <w:sz w:val="22"/>
          <w:szCs w:val="22"/>
        </w:rPr>
        <w:t>du cadre d’emploi des attachés territoriaux</w:t>
      </w:r>
      <w:r w:rsidRPr="00F15C9D">
        <w:rPr>
          <w:rFonts w:ascii="Calibri" w:hAnsi="Calibri" w:cs="Calibri"/>
          <w:i/>
          <w:iCs/>
          <w:sz w:val="22"/>
          <w:szCs w:val="22"/>
        </w:rPr>
        <w:t>,</w:t>
      </w:r>
      <w:r w:rsidRPr="00F15C9D">
        <w:rPr>
          <w:rFonts w:ascii="Calibri" w:hAnsi="Calibri" w:cs="Calibri"/>
          <w:sz w:val="22"/>
          <w:szCs w:val="22"/>
        </w:rPr>
        <w:t xml:space="preserve"> au grade</w:t>
      </w:r>
      <w:r>
        <w:rPr>
          <w:rFonts w:ascii="Calibri" w:hAnsi="Calibri" w:cs="Calibri"/>
          <w:sz w:val="22"/>
          <w:szCs w:val="22"/>
        </w:rPr>
        <w:t xml:space="preserve"> </w:t>
      </w:r>
      <w:r w:rsidRPr="00F15C9D">
        <w:rPr>
          <w:rFonts w:ascii="Calibri" w:hAnsi="Calibri" w:cs="Calibri"/>
          <w:sz w:val="22"/>
          <w:szCs w:val="22"/>
        </w:rPr>
        <w:t>d</w:t>
      </w:r>
      <w:r>
        <w:rPr>
          <w:rFonts w:ascii="Calibri" w:hAnsi="Calibri" w:cs="Calibri"/>
          <w:sz w:val="22"/>
          <w:szCs w:val="22"/>
        </w:rPr>
        <w:t>’attaché, d’attaché principal.</w:t>
      </w:r>
      <w:r w:rsidRPr="006900C0">
        <w:rPr>
          <w:rFonts w:ascii="Calibri" w:hAnsi="Calibri" w:cs="Calibri"/>
          <w:sz w:val="22"/>
          <w:szCs w:val="22"/>
        </w:rPr>
        <w:t xml:space="preserve"> </w:t>
      </w:r>
      <w:r w:rsidRPr="00F15C9D">
        <w:rPr>
          <w:rFonts w:ascii="Calibri" w:hAnsi="Calibri" w:cs="Calibri"/>
          <w:sz w:val="22"/>
          <w:szCs w:val="22"/>
        </w:rPr>
        <w:t>Le traitement sera calculé par référence</w:t>
      </w:r>
      <w:r w:rsidRPr="00F15C9D">
        <w:rPr>
          <w:rFonts w:ascii="Calibri" w:hAnsi="Calibri" w:cs="Calibri"/>
          <w:bCs/>
          <w:sz w:val="22"/>
          <w:szCs w:val="22"/>
        </w:rPr>
        <w:t xml:space="preserve"> à l’indice brut </w:t>
      </w:r>
      <w:r>
        <w:rPr>
          <w:rFonts w:ascii="Calibri" w:hAnsi="Calibri" w:cs="Calibri"/>
          <w:bCs/>
          <w:sz w:val="22"/>
          <w:szCs w:val="22"/>
        </w:rPr>
        <w:t>896.</w:t>
      </w:r>
    </w:p>
    <w:p w14:paraId="4DA5C36C" w14:textId="77777777" w:rsidR="008D1B70" w:rsidRDefault="008D1B70" w:rsidP="008D1B70">
      <w:pPr>
        <w:jc w:val="both"/>
        <w:rPr>
          <w:rFonts w:ascii="Calibri" w:hAnsi="Calibri" w:cs="Calibri"/>
          <w:sz w:val="22"/>
          <w:szCs w:val="22"/>
        </w:rPr>
      </w:pPr>
    </w:p>
    <w:p w14:paraId="6B46E611" w14:textId="7586DF11" w:rsidR="008D1B70" w:rsidRPr="00792A46" w:rsidRDefault="008D1B70" w:rsidP="008D1B70">
      <w:pPr>
        <w:jc w:val="both"/>
        <w:rPr>
          <w:rFonts w:ascii="Calibri" w:hAnsi="Calibri" w:cs="Calibri"/>
          <w:sz w:val="22"/>
          <w:szCs w:val="22"/>
        </w:rPr>
      </w:pPr>
      <w:r w:rsidRPr="00D25247">
        <w:rPr>
          <w:rFonts w:asciiTheme="minorHAnsi" w:hAnsiTheme="minorHAnsi" w:cstheme="minorHAnsi"/>
          <w:sz w:val="22"/>
          <w:szCs w:val="22"/>
        </w:rPr>
        <w:t xml:space="preserve">En cas de recrutement infructueux de fonctionnaire, les fonctions peuvent être exercées par un </w:t>
      </w:r>
      <w:r>
        <w:rPr>
          <w:rFonts w:asciiTheme="minorHAnsi" w:hAnsiTheme="minorHAnsi" w:cstheme="minorHAnsi"/>
          <w:sz w:val="22"/>
          <w:szCs w:val="22"/>
        </w:rPr>
        <w:t xml:space="preserve">agent </w:t>
      </w:r>
      <w:r w:rsidRPr="00D25247">
        <w:rPr>
          <w:rFonts w:asciiTheme="minorHAnsi" w:hAnsiTheme="minorHAnsi" w:cstheme="minorHAnsi"/>
          <w:sz w:val="22"/>
          <w:szCs w:val="22"/>
        </w:rPr>
        <w:t xml:space="preserve">contractuel relevant de la catégorie A dans les conditions fixées </w:t>
      </w:r>
      <w:r>
        <w:rPr>
          <w:rFonts w:asciiTheme="minorHAnsi" w:hAnsiTheme="minorHAnsi" w:cstheme="minorHAnsi"/>
          <w:sz w:val="22"/>
          <w:szCs w:val="22"/>
        </w:rPr>
        <w:t xml:space="preserve">aux </w:t>
      </w:r>
      <w:r w:rsidRPr="00D25247">
        <w:rPr>
          <w:rFonts w:asciiTheme="minorHAnsi" w:hAnsiTheme="minorHAnsi" w:cstheme="minorHAnsi"/>
          <w:sz w:val="22"/>
          <w:szCs w:val="22"/>
        </w:rPr>
        <w:t>article</w:t>
      </w:r>
      <w:r>
        <w:rPr>
          <w:rFonts w:asciiTheme="minorHAnsi" w:hAnsiTheme="minorHAnsi" w:cstheme="minorHAnsi"/>
          <w:sz w:val="22"/>
          <w:szCs w:val="22"/>
        </w:rPr>
        <w:t>s</w:t>
      </w:r>
      <w:r w:rsidRPr="00D25247">
        <w:rPr>
          <w:rFonts w:asciiTheme="minorHAnsi" w:hAnsiTheme="minorHAnsi" w:cstheme="minorHAnsi"/>
          <w:sz w:val="22"/>
          <w:szCs w:val="22"/>
        </w:rPr>
        <w:t xml:space="preserve"> </w:t>
      </w:r>
      <w:r>
        <w:rPr>
          <w:rFonts w:asciiTheme="minorHAnsi" w:hAnsiTheme="minorHAnsi" w:cstheme="minorHAnsi"/>
          <w:sz w:val="22"/>
          <w:szCs w:val="22"/>
        </w:rPr>
        <w:t>L.332-8 et L.332-14 du code général de la fonction publique.</w:t>
      </w:r>
      <w:r w:rsidRPr="00F15C9D">
        <w:rPr>
          <w:rFonts w:ascii="Calibri" w:hAnsi="Calibri" w:cs="Calibri"/>
          <w:sz w:val="22"/>
          <w:szCs w:val="22"/>
        </w:rPr>
        <w:t xml:space="preserve"> Il devra dans ce cas justifier d’un diplôme de </w:t>
      </w:r>
      <w:r>
        <w:rPr>
          <w:rFonts w:ascii="Calibri" w:hAnsi="Calibri" w:cs="Calibri"/>
          <w:sz w:val="22"/>
          <w:szCs w:val="22"/>
        </w:rPr>
        <w:t>niveau BAC+4 ou+5</w:t>
      </w:r>
      <w:r w:rsidRPr="00F15C9D">
        <w:rPr>
          <w:rFonts w:ascii="Calibri" w:hAnsi="Calibri" w:cs="Calibri"/>
          <w:i/>
          <w:iCs/>
          <w:sz w:val="22"/>
          <w:szCs w:val="22"/>
        </w:rPr>
        <w:t>.</w:t>
      </w:r>
    </w:p>
    <w:p w14:paraId="7C090482" w14:textId="77777777" w:rsidR="008D1B70" w:rsidRDefault="008D1B70" w:rsidP="008D1B70">
      <w:pPr>
        <w:spacing w:before="240"/>
        <w:ind w:right="-142"/>
        <w:jc w:val="both"/>
        <w:rPr>
          <w:rFonts w:asciiTheme="minorHAnsi" w:hAnsiTheme="minorHAnsi" w:cstheme="minorHAnsi"/>
          <w:b/>
          <w:sz w:val="22"/>
          <w:szCs w:val="22"/>
        </w:rPr>
      </w:pPr>
      <w:r w:rsidRPr="00D539DD">
        <w:rPr>
          <w:rFonts w:asciiTheme="minorHAnsi" w:hAnsiTheme="minorHAnsi" w:cstheme="minorHAnsi"/>
          <w:b/>
          <w:sz w:val="22"/>
          <w:szCs w:val="22"/>
        </w:rPr>
        <w:t>Vu ledit dossier,</w:t>
      </w:r>
    </w:p>
    <w:p w14:paraId="5B5D120B" w14:textId="77777777" w:rsidR="008D1B70" w:rsidRPr="007C5F20" w:rsidRDefault="008D1B70" w:rsidP="008D1B70">
      <w:pPr>
        <w:autoSpaceDE w:val="0"/>
        <w:autoSpaceDN w:val="0"/>
        <w:adjustRightInd w:val="0"/>
        <w:ind w:right="-142"/>
        <w:jc w:val="both"/>
        <w:rPr>
          <w:rFonts w:asciiTheme="minorHAnsi" w:eastAsia="Calibri" w:hAnsiTheme="minorHAnsi" w:cstheme="minorHAnsi"/>
          <w:b/>
        </w:rPr>
      </w:pPr>
      <w:r w:rsidRPr="00D539DD">
        <w:rPr>
          <w:rFonts w:asciiTheme="minorHAnsi" w:eastAsia="Calibri" w:hAnsiTheme="minorHAnsi" w:cstheme="minorHAnsi"/>
          <w:b/>
          <w:sz w:val="22"/>
          <w:szCs w:val="22"/>
        </w:rPr>
        <w:t>Le Comité syndical,</w:t>
      </w:r>
    </w:p>
    <w:p w14:paraId="35677E01" w14:textId="77777777" w:rsidR="008D1B70" w:rsidRPr="007C5F20" w:rsidRDefault="008D1B70" w:rsidP="008D1B70">
      <w:pPr>
        <w:autoSpaceDE w:val="0"/>
        <w:autoSpaceDN w:val="0"/>
        <w:adjustRightInd w:val="0"/>
        <w:ind w:right="-142"/>
        <w:rPr>
          <w:rFonts w:asciiTheme="minorHAnsi" w:eastAsia="Calibri" w:hAnsiTheme="minorHAnsi" w:cstheme="minorHAnsi"/>
          <w:b/>
        </w:rPr>
      </w:pPr>
    </w:p>
    <w:p w14:paraId="5E59BBB6" w14:textId="77777777" w:rsidR="008D1B70" w:rsidRPr="00792A46" w:rsidRDefault="008D1B70" w:rsidP="008D1B70">
      <w:pPr>
        <w:shd w:val="clear" w:color="auto" w:fill="D9D9D9" w:themeFill="background1" w:themeFillShade="D9"/>
        <w:spacing w:after="120"/>
        <w:ind w:right="-142" w:firstLine="142"/>
        <w:jc w:val="center"/>
        <w:rPr>
          <w:rFonts w:ascii="Calibri" w:hAnsi="Calibri" w:cs="Arial"/>
          <w:b/>
          <w:sz w:val="22"/>
          <w:szCs w:val="22"/>
        </w:rPr>
      </w:pPr>
      <w:r w:rsidRPr="00792A46">
        <w:rPr>
          <w:rFonts w:ascii="Calibri" w:hAnsi="Calibri" w:cs="Arial"/>
          <w:b/>
          <w:sz w:val="22"/>
          <w:szCs w:val="22"/>
        </w:rPr>
        <w:t>DELIBERE</w:t>
      </w:r>
    </w:p>
    <w:p w14:paraId="33831CAB" w14:textId="77777777" w:rsidR="008D1B70" w:rsidRPr="00792A46"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b/>
          <w:sz w:val="22"/>
          <w:szCs w:val="22"/>
        </w:rPr>
      </w:pPr>
      <w:r w:rsidRPr="00792A46">
        <w:rPr>
          <w:rFonts w:asciiTheme="minorHAnsi" w:eastAsia="Calibri" w:hAnsiTheme="minorHAnsi" w:cstheme="minorHAnsi"/>
          <w:b/>
          <w:sz w:val="22"/>
          <w:szCs w:val="22"/>
        </w:rPr>
        <w:t xml:space="preserve">approuve </w:t>
      </w:r>
      <w:r w:rsidRPr="00792A46">
        <w:rPr>
          <w:rFonts w:asciiTheme="minorHAnsi" w:eastAsia="Calibri" w:hAnsiTheme="minorHAnsi" w:cstheme="minorHAnsi"/>
          <w:bCs/>
          <w:sz w:val="22"/>
          <w:szCs w:val="22"/>
        </w:rPr>
        <w:t>la création de poste,</w:t>
      </w:r>
    </w:p>
    <w:p w14:paraId="47EFA702" w14:textId="77777777" w:rsidR="008D1B70" w:rsidRPr="00792A46" w:rsidRDefault="008D1B70" w:rsidP="008D1B70">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sz w:val="22"/>
          <w:szCs w:val="22"/>
        </w:rPr>
      </w:pPr>
      <w:r w:rsidRPr="00792A46">
        <w:rPr>
          <w:rFonts w:asciiTheme="minorHAnsi" w:eastAsia="Calibri" w:hAnsiTheme="minorHAnsi" w:cstheme="minorHAnsi"/>
          <w:b/>
          <w:sz w:val="22"/>
          <w:szCs w:val="22"/>
        </w:rPr>
        <w:t>modifie</w:t>
      </w:r>
      <w:r w:rsidRPr="00792A46">
        <w:rPr>
          <w:rFonts w:asciiTheme="minorHAnsi" w:eastAsia="Calibri" w:hAnsiTheme="minorHAnsi" w:cstheme="minorHAnsi"/>
          <w:bCs/>
          <w:sz w:val="22"/>
          <w:szCs w:val="22"/>
        </w:rPr>
        <w:t xml:space="preserve"> ainsi le tableau des effectifs,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3"/>
        <w:gridCol w:w="1946"/>
        <w:gridCol w:w="1266"/>
        <w:gridCol w:w="1224"/>
        <w:gridCol w:w="1000"/>
        <w:gridCol w:w="1643"/>
      </w:tblGrid>
      <w:tr w:rsidR="008D1B70" w:rsidRPr="00792A46" w14:paraId="66E8437D" w14:textId="77777777" w:rsidTr="00EA50BD">
        <w:trPr>
          <w:cantSplit/>
        </w:trPr>
        <w:tc>
          <w:tcPr>
            <w:tcW w:w="8844" w:type="dxa"/>
            <w:gridSpan w:val="6"/>
            <w:tcBorders>
              <w:bottom w:val="single" w:sz="4" w:space="0" w:color="auto"/>
            </w:tcBorders>
            <w:shd w:val="clear" w:color="auto" w:fill="E0E0E0"/>
          </w:tcPr>
          <w:p w14:paraId="4FE6DE3A" w14:textId="77777777" w:rsidR="008D1B70" w:rsidRPr="00792A46" w:rsidRDefault="008D1B70" w:rsidP="00EA50BD">
            <w:pPr>
              <w:pStyle w:val="VuConsidrant"/>
              <w:spacing w:after="0"/>
              <w:jc w:val="center"/>
              <w:rPr>
                <w:rFonts w:ascii="Calibri" w:hAnsi="Calibri" w:cs="Calibri"/>
                <w:b/>
                <w:bCs/>
                <w:sz w:val="22"/>
                <w:szCs w:val="22"/>
              </w:rPr>
            </w:pPr>
            <w:r w:rsidRPr="00792A46">
              <w:rPr>
                <w:rFonts w:ascii="Calibri" w:hAnsi="Calibri" w:cs="Calibri"/>
                <w:b/>
                <w:bCs/>
                <w:sz w:val="22"/>
                <w:szCs w:val="22"/>
              </w:rPr>
              <w:t>TABLEAU DES EFFECTIFS</w:t>
            </w:r>
          </w:p>
        </w:tc>
      </w:tr>
      <w:tr w:rsidR="008D1B70" w:rsidRPr="00792A46" w14:paraId="78B0C404" w14:textId="77777777" w:rsidTr="00EA50BD">
        <w:tc>
          <w:tcPr>
            <w:tcW w:w="1563" w:type="dxa"/>
            <w:shd w:val="clear" w:color="auto" w:fill="F3F3F3"/>
          </w:tcPr>
          <w:p w14:paraId="77720C3E"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EMPLOI</w:t>
            </w:r>
          </w:p>
        </w:tc>
        <w:tc>
          <w:tcPr>
            <w:tcW w:w="2041" w:type="dxa"/>
            <w:shd w:val="clear" w:color="auto" w:fill="F3F3F3"/>
          </w:tcPr>
          <w:p w14:paraId="6D4C8DB2"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GRADE(S) ASSOCIE(S)</w:t>
            </w:r>
          </w:p>
        </w:tc>
        <w:tc>
          <w:tcPr>
            <w:tcW w:w="1276" w:type="dxa"/>
            <w:shd w:val="clear" w:color="auto" w:fill="F3F3F3"/>
          </w:tcPr>
          <w:p w14:paraId="2CE4EA83"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CATEGORIE</w:t>
            </w:r>
          </w:p>
        </w:tc>
        <w:tc>
          <w:tcPr>
            <w:tcW w:w="1276" w:type="dxa"/>
            <w:shd w:val="clear" w:color="auto" w:fill="F3F3F3"/>
          </w:tcPr>
          <w:p w14:paraId="65057F60"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Ancien effectif</w:t>
            </w:r>
          </w:p>
        </w:tc>
        <w:tc>
          <w:tcPr>
            <w:tcW w:w="1025" w:type="dxa"/>
            <w:shd w:val="clear" w:color="auto" w:fill="F3F3F3"/>
          </w:tcPr>
          <w:p w14:paraId="1EF47346"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Nouvel effectif</w:t>
            </w:r>
          </w:p>
        </w:tc>
        <w:tc>
          <w:tcPr>
            <w:tcW w:w="1663" w:type="dxa"/>
            <w:shd w:val="clear" w:color="auto" w:fill="F3F3F3"/>
          </w:tcPr>
          <w:p w14:paraId="22F6FF66" w14:textId="77777777" w:rsidR="008D1B70" w:rsidRPr="00792A46" w:rsidRDefault="008D1B70" w:rsidP="00EA50BD">
            <w:pPr>
              <w:pStyle w:val="VuConsidrant"/>
              <w:spacing w:after="0"/>
              <w:rPr>
                <w:rFonts w:ascii="Calibri" w:hAnsi="Calibri" w:cs="Calibri"/>
                <w:b/>
                <w:bCs/>
                <w:sz w:val="22"/>
                <w:szCs w:val="22"/>
              </w:rPr>
            </w:pPr>
            <w:r w:rsidRPr="00792A46">
              <w:rPr>
                <w:rFonts w:ascii="Calibri" w:hAnsi="Calibri" w:cs="Calibri"/>
                <w:b/>
                <w:bCs/>
                <w:sz w:val="22"/>
                <w:szCs w:val="22"/>
              </w:rPr>
              <w:t>Durée hebdomadaire</w:t>
            </w:r>
          </w:p>
        </w:tc>
      </w:tr>
      <w:tr w:rsidR="008D1B70" w:rsidRPr="00792A46" w14:paraId="49911AD4" w14:textId="77777777" w:rsidTr="00EA50BD">
        <w:tc>
          <w:tcPr>
            <w:tcW w:w="1563" w:type="dxa"/>
            <w:shd w:val="clear" w:color="auto" w:fill="F3F3F3"/>
          </w:tcPr>
          <w:p w14:paraId="305CD719" w14:textId="77777777" w:rsidR="008D1B70" w:rsidRPr="00792A46" w:rsidRDefault="008D1B70" w:rsidP="00EA50BD">
            <w:pPr>
              <w:pStyle w:val="VuConsidrant"/>
              <w:spacing w:after="0"/>
              <w:jc w:val="left"/>
              <w:rPr>
                <w:rFonts w:ascii="Calibri" w:hAnsi="Calibri" w:cs="Calibri"/>
                <w:sz w:val="22"/>
                <w:szCs w:val="22"/>
              </w:rPr>
            </w:pPr>
            <w:r w:rsidRPr="00792A46">
              <w:rPr>
                <w:rFonts w:ascii="Calibri" w:hAnsi="Calibri" w:cs="Calibri"/>
                <w:sz w:val="22"/>
                <w:szCs w:val="22"/>
              </w:rPr>
              <w:t>Chargé d’administration générale</w:t>
            </w:r>
          </w:p>
        </w:tc>
        <w:tc>
          <w:tcPr>
            <w:tcW w:w="2041" w:type="dxa"/>
            <w:shd w:val="clear" w:color="auto" w:fill="F3F3F3"/>
          </w:tcPr>
          <w:p w14:paraId="74B4A77B" w14:textId="77777777" w:rsidR="008D1B70" w:rsidRPr="00792A46" w:rsidRDefault="008D1B70" w:rsidP="00EA50BD">
            <w:pPr>
              <w:pStyle w:val="VuConsidrant"/>
              <w:spacing w:after="0"/>
              <w:rPr>
                <w:rFonts w:ascii="Calibri" w:hAnsi="Calibri" w:cs="Calibri"/>
                <w:sz w:val="22"/>
                <w:szCs w:val="22"/>
              </w:rPr>
            </w:pPr>
          </w:p>
          <w:p w14:paraId="518A0BE0"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Attaché</w:t>
            </w:r>
          </w:p>
          <w:p w14:paraId="37F66352"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Attaché principal</w:t>
            </w:r>
          </w:p>
        </w:tc>
        <w:tc>
          <w:tcPr>
            <w:tcW w:w="1276" w:type="dxa"/>
            <w:shd w:val="clear" w:color="auto" w:fill="F3F3F3"/>
          </w:tcPr>
          <w:p w14:paraId="024D1D8E"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A</w:t>
            </w:r>
          </w:p>
        </w:tc>
        <w:tc>
          <w:tcPr>
            <w:tcW w:w="1276" w:type="dxa"/>
            <w:shd w:val="clear" w:color="auto" w:fill="F3F3F3"/>
          </w:tcPr>
          <w:p w14:paraId="63737F1D"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0</w:t>
            </w:r>
          </w:p>
        </w:tc>
        <w:tc>
          <w:tcPr>
            <w:tcW w:w="1025" w:type="dxa"/>
            <w:shd w:val="clear" w:color="auto" w:fill="F3F3F3"/>
          </w:tcPr>
          <w:p w14:paraId="60E07405"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1</w:t>
            </w:r>
          </w:p>
        </w:tc>
        <w:tc>
          <w:tcPr>
            <w:tcW w:w="1663" w:type="dxa"/>
            <w:shd w:val="clear" w:color="auto" w:fill="F3F3F3"/>
          </w:tcPr>
          <w:p w14:paraId="1DCFD7A8" w14:textId="77777777" w:rsidR="008D1B70" w:rsidRPr="00792A46" w:rsidRDefault="008D1B70" w:rsidP="00EA50BD">
            <w:pPr>
              <w:pStyle w:val="VuConsidrant"/>
              <w:spacing w:after="0"/>
              <w:rPr>
                <w:rFonts w:ascii="Calibri" w:hAnsi="Calibri" w:cs="Calibri"/>
                <w:sz w:val="22"/>
                <w:szCs w:val="22"/>
              </w:rPr>
            </w:pPr>
            <w:r w:rsidRPr="00792A46">
              <w:rPr>
                <w:rFonts w:ascii="Calibri" w:hAnsi="Calibri" w:cs="Calibri"/>
                <w:sz w:val="22"/>
                <w:szCs w:val="22"/>
              </w:rPr>
              <w:t>TC</w:t>
            </w:r>
          </w:p>
        </w:tc>
      </w:tr>
    </w:tbl>
    <w:p w14:paraId="614FE63D" w14:textId="5276AA1B" w:rsidR="008D1B70" w:rsidRPr="00792A46" w:rsidRDefault="008D1B70" w:rsidP="00792A46">
      <w:pPr>
        <w:numPr>
          <w:ilvl w:val="0"/>
          <w:numId w:val="3"/>
        </w:numPr>
        <w:shd w:val="clear" w:color="auto" w:fill="D9D9D9" w:themeFill="background1" w:themeFillShade="D9"/>
        <w:ind w:left="709" w:right="-142" w:hanging="567"/>
        <w:rPr>
          <w:rFonts w:eastAsia="Calibri"/>
          <w:sz w:val="22"/>
          <w:szCs w:val="22"/>
        </w:rPr>
      </w:pPr>
      <w:r w:rsidRPr="00792A46">
        <w:rPr>
          <w:rFonts w:ascii="Calibri" w:eastAsia="Calibri" w:hAnsi="Calibri" w:cs="Calibri"/>
          <w:b/>
          <w:bCs/>
          <w:sz w:val="22"/>
          <w:szCs w:val="22"/>
        </w:rPr>
        <w:t>inscrit</w:t>
      </w:r>
      <w:r w:rsidRPr="00792A46">
        <w:rPr>
          <w:rFonts w:ascii="Calibri" w:eastAsia="Calibri" w:hAnsi="Calibri" w:cs="Calibri"/>
          <w:sz w:val="22"/>
          <w:szCs w:val="22"/>
        </w:rPr>
        <w:t xml:space="preserve"> au budget les crédits correspondant.</w:t>
      </w:r>
    </w:p>
    <w:p w14:paraId="2D689F42" w14:textId="77777777" w:rsidR="00792A46" w:rsidRPr="00792A46" w:rsidRDefault="00792A46" w:rsidP="00792A46">
      <w:pPr>
        <w:shd w:val="clear" w:color="auto" w:fill="D9D9D9" w:themeFill="background1" w:themeFillShade="D9"/>
        <w:ind w:left="142" w:right="-142"/>
        <w:rPr>
          <w:rFonts w:eastAsia="Calibri"/>
          <w:sz w:val="22"/>
          <w:szCs w:val="22"/>
        </w:rPr>
      </w:pPr>
    </w:p>
    <w:p w14:paraId="50E45BAF" w14:textId="77777777" w:rsidR="00953B95" w:rsidRDefault="00953B95">
      <w:pPr>
        <w:sectPr w:rsidR="00953B95" w:rsidSect="002172C1">
          <w:pgSz w:w="11906" w:h="16838"/>
          <w:pgMar w:top="1417" w:right="1417" w:bottom="1417" w:left="1417" w:header="708" w:footer="397"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740"/>
      </w:tblGrid>
      <w:tr w:rsidR="00953B95" w:rsidRPr="00114A15" w14:paraId="1CF73000" w14:textId="77777777" w:rsidTr="00EA50BD">
        <w:trPr>
          <w:trHeight w:val="458"/>
        </w:trPr>
        <w:tc>
          <w:tcPr>
            <w:tcW w:w="1728" w:type="dxa"/>
            <w:shd w:val="clear" w:color="auto" w:fill="D9D9D9" w:themeFill="background1" w:themeFillShade="D9"/>
            <w:vAlign w:val="center"/>
          </w:tcPr>
          <w:p w14:paraId="639E2C14" w14:textId="366EA584" w:rsidR="00953B95" w:rsidRPr="00114A15" w:rsidRDefault="00953B95" w:rsidP="00EA50BD">
            <w:pPr>
              <w:rPr>
                <w:rFonts w:asciiTheme="minorHAnsi" w:eastAsia="Arial Unicode MS" w:hAnsiTheme="minorHAnsi" w:cstheme="minorHAnsi"/>
                <w:b/>
                <w:bCs/>
              </w:rPr>
            </w:pPr>
            <w:r w:rsidRPr="00114A15">
              <w:rPr>
                <w:rFonts w:asciiTheme="minorHAnsi" w:eastAsia="Arial Unicode MS" w:hAnsiTheme="minorHAnsi" w:cstheme="minorHAnsi"/>
                <w:b/>
                <w:bCs/>
              </w:rPr>
              <w:lastRenderedPageBreak/>
              <w:t>N° 202</w:t>
            </w:r>
            <w:r>
              <w:rPr>
                <w:rFonts w:asciiTheme="minorHAnsi" w:eastAsia="Arial Unicode MS" w:hAnsiTheme="minorHAnsi" w:cstheme="minorHAnsi"/>
                <w:b/>
                <w:bCs/>
              </w:rPr>
              <w:t>2</w:t>
            </w:r>
            <w:r w:rsidRPr="00114A15">
              <w:rPr>
                <w:rFonts w:asciiTheme="minorHAnsi" w:eastAsia="Arial Unicode MS" w:hAnsiTheme="minorHAnsi" w:cstheme="minorHAnsi"/>
                <w:b/>
                <w:bCs/>
              </w:rPr>
              <w:t>-</w:t>
            </w:r>
            <w:r>
              <w:rPr>
                <w:rFonts w:asciiTheme="minorHAnsi" w:eastAsia="Arial Unicode MS" w:hAnsiTheme="minorHAnsi" w:cstheme="minorHAnsi"/>
                <w:b/>
                <w:bCs/>
              </w:rPr>
              <w:t>1</w:t>
            </w:r>
            <w:r w:rsidR="00562E0D">
              <w:rPr>
                <w:rFonts w:asciiTheme="minorHAnsi" w:eastAsia="Arial Unicode MS" w:hAnsiTheme="minorHAnsi" w:cstheme="minorHAnsi"/>
                <w:b/>
                <w:bCs/>
              </w:rPr>
              <w:t>9</w:t>
            </w:r>
          </w:p>
        </w:tc>
        <w:tc>
          <w:tcPr>
            <w:tcW w:w="7740" w:type="dxa"/>
            <w:shd w:val="clear" w:color="auto" w:fill="D9D9D9" w:themeFill="background1" w:themeFillShade="D9"/>
            <w:vAlign w:val="center"/>
          </w:tcPr>
          <w:p w14:paraId="460DDD7F" w14:textId="5243ADF5" w:rsidR="00953B95" w:rsidRPr="00114A15" w:rsidRDefault="00562E0D" w:rsidP="00EA50BD">
            <w:pPr>
              <w:pStyle w:val="texterapport"/>
              <w:ind w:firstLine="0"/>
              <w:rPr>
                <w:rFonts w:asciiTheme="minorHAnsi" w:eastAsia="Arial Unicode MS" w:hAnsiTheme="minorHAnsi" w:cstheme="minorHAnsi"/>
                <w:b/>
                <w:bCs/>
                <w:sz w:val="24"/>
                <w:szCs w:val="24"/>
              </w:rPr>
            </w:pPr>
            <w:r w:rsidRPr="00007138">
              <w:rPr>
                <w:rFonts w:asciiTheme="minorHAnsi" w:eastAsia="Arial Unicode MS" w:hAnsiTheme="minorHAnsi" w:cstheme="minorHAnsi"/>
                <w:b/>
                <w:bCs/>
                <w:sz w:val="24"/>
                <w:szCs w:val="24"/>
              </w:rPr>
              <w:t>Affiliation volontaire au centre de gestion de la fonction publique du Rhône</w:t>
            </w:r>
          </w:p>
        </w:tc>
      </w:tr>
    </w:tbl>
    <w:p w14:paraId="51F921D4" w14:textId="77777777" w:rsidR="00953B95" w:rsidRDefault="00953B95" w:rsidP="00953B95">
      <w:pPr>
        <w:rPr>
          <w:rFonts w:ascii="Calibri" w:hAnsi="Calibri" w:cs="Calibri"/>
        </w:rPr>
      </w:pPr>
    </w:p>
    <w:p w14:paraId="2C405A30" w14:textId="77777777" w:rsidR="00562E0D" w:rsidRDefault="00562E0D" w:rsidP="00562E0D">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le Code Général des Collectivités Territoriales ;</w:t>
      </w:r>
    </w:p>
    <w:p w14:paraId="3BD0B243" w14:textId="77777777" w:rsidR="00562E0D" w:rsidRDefault="00562E0D" w:rsidP="00562E0D">
      <w:pPr>
        <w:pStyle w:val="VuConsidrant"/>
        <w:spacing w:after="0"/>
        <w:rPr>
          <w:rFonts w:ascii="Calibri" w:hAnsi="Calibri" w:cs="Calibri"/>
          <w:sz w:val="22"/>
          <w:szCs w:val="22"/>
        </w:rPr>
      </w:pPr>
    </w:p>
    <w:p w14:paraId="5053917A" w14:textId="77777777" w:rsidR="00562E0D" w:rsidRDefault="00562E0D" w:rsidP="00562E0D">
      <w:pPr>
        <w:pStyle w:val="VuConsidrant"/>
        <w:spacing w:after="0"/>
        <w:rPr>
          <w:rFonts w:ascii="Calibri" w:hAnsi="Calibri" w:cs="Calibri"/>
          <w:sz w:val="22"/>
          <w:szCs w:val="22"/>
        </w:rPr>
      </w:pPr>
      <w:r w:rsidRPr="00A75012">
        <w:rPr>
          <w:rFonts w:asciiTheme="minorHAnsi" w:hAnsiTheme="minorHAnsi" w:cstheme="minorHAnsi"/>
          <w:b/>
          <w:sz w:val="22"/>
          <w:szCs w:val="22"/>
        </w:rPr>
        <w:t>V</w:t>
      </w:r>
      <w:r>
        <w:rPr>
          <w:rFonts w:asciiTheme="minorHAnsi" w:hAnsiTheme="minorHAnsi" w:cstheme="minorHAnsi"/>
          <w:b/>
          <w:sz w:val="22"/>
          <w:szCs w:val="22"/>
        </w:rPr>
        <w:t>U</w:t>
      </w:r>
      <w:r w:rsidRPr="00EA0BC5">
        <w:rPr>
          <w:rFonts w:asciiTheme="minorHAnsi" w:hAnsiTheme="minorHAnsi" w:cstheme="minorHAnsi"/>
          <w:bCs/>
          <w:sz w:val="22"/>
          <w:szCs w:val="22"/>
        </w:rPr>
        <w:t xml:space="preserve"> la loi n°84-53 du 26 janvier 1984 modifiée, portant dispositions statutaires relatives à la fonction publique territoriale, notamment ses articles 13 à 27-1</w:t>
      </w:r>
      <w:r>
        <w:rPr>
          <w:rFonts w:asciiTheme="minorHAnsi" w:hAnsiTheme="minorHAnsi" w:cstheme="minorHAnsi"/>
          <w:bCs/>
          <w:sz w:val="22"/>
          <w:szCs w:val="22"/>
        </w:rPr>
        <w:t> ;</w:t>
      </w:r>
    </w:p>
    <w:p w14:paraId="3100C6B2" w14:textId="77777777" w:rsidR="00562E0D" w:rsidRDefault="00562E0D" w:rsidP="00562E0D">
      <w:pPr>
        <w:pStyle w:val="VuConsidrant"/>
        <w:spacing w:after="0"/>
        <w:rPr>
          <w:rFonts w:ascii="Calibri" w:hAnsi="Calibri" w:cs="Calibri"/>
          <w:sz w:val="22"/>
          <w:szCs w:val="22"/>
        </w:rPr>
      </w:pPr>
    </w:p>
    <w:p w14:paraId="05D3582F" w14:textId="77777777" w:rsidR="00562E0D" w:rsidRDefault="00562E0D" w:rsidP="00562E0D">
      <w:pPr>
        <w:pStyle w:val="VuConsidrant"/>
        <w:spacing w:after="0"/>
        <w:rPr>
          <w:rFonts w:ascii="Calibri" w:hAnsi="Calibri" w:cs="Calibri"/>
          <w:sz w:val="22"/>
          <w:szCs w:val="22"/>
        </w:rPr>
      </w:pPr>
      <w:r w:rsidRPr="00431843">
        <w:rPr>
          <w:rFonts w:ascii="Calibri" w:hAnsi="Calibri" w:cs="Calibri"/>
          <w:b/>
          <w:bCs/>
          <w:sz w:val="22"/>
          <w:szCs w:val="22"/>
        </w:rPr>
        <w:t>VU</w:t>
      </w:r>
      <w:r>
        <w:rPr>
          <w:rFonts w:ascii="Calibri" w:hAnsi="Calibri" w:cs="Calibri"/>
          <w:sz w:val="22"/>
          <w:szCs w:val="22"/>
        </w:rPr>
        <w:t xml:space="preserve"> le décret n°85-643 du 26 juin 1985 relatif aux centres de gestion institués par la loi n°84-53 du 26 janvier 1984 modifiée portant dispositions statutaires relative à la fonction publique territoriale ; </w:t>
      </w:r>
    </w:p>
    <w:p w14:paraId="17EABB6C" w14:textId="77777777" w:rsidR="00562E0D" w:rsidRDefault="00562E0D" w:rsidP="00562E0D">
      <w:pPr>
        <w:pStyle w:val="VuConsidrant"/>
        <w:spacing w:after="0"/>
        <w:rPr>
          <w:rFonts w:ascii="Calibri" w:hAnsi="Calibri" w:cs="Calibri"/>
          <w:sz w:val="22"/>
          <w:szCs w:val="22"/>
        </w:rPr>
      </w:pPr>
    </w:p>
    <w:p w14:paraId="2324E87E" w14:textId="77777777" w:rsidR="00562E0D" w:rsidRDefault="00562E0D" w:rsidP="00562E0D">
      <w:pPr>
        <w:pStyle w:val="VuConsidrant"/>
        <w:spacing w:after="0"/>
        <w:rPr>
          <w:rFonts w:ascii="Calibri" w:hAnsi="Calibri" w:cs="Calibri"/>
          <w:sz w:val="22"/>
          <w:szCs w:val="22"/>
        </w:rPr>
      </w:pPr>
      <w:r>
        <w:rPr>
          <w:rFonts w:ascii="Calibri" w:hAnsi="Calibri" w:cs="Calibri"/>
          <w:sz w:val="22"/>
          <w:szCs w:val="22"/>
        </w:rPr>
        <w:t>Considérant que</w:t>
      </w:r>
      <w:r w:rsidRPr="00F15C9D">
        <w:rPr>
          <w:rFonts w:ascii="Calibri" w:hAnsi="Calibri" w:cs="Calibri"/>
          <w:sz w:val="22"/>
          <w:szCs w:val="22"/>
        </w:rPr>
        <w:t xml:space="preserve"> </w:t>
      </w:r>
      <w:r>
        <w:rPr>
          <w:rFonts w:ascii="Calibri" w:hAnsi="Calibri" w:cs="Calibri"/>
          <w:sz w:val="22"/>
          <w:szCs w:val="22"/>
        </w:rPr>
        <w:t xml:space="preserve">dans le cadre des recrutements à venir une affiliation au centre de gestion est nécessaire pour </w:t>
      </w:r>
      <w:r w:rsidRPr="00261A7C">
        <w:rPr>
          <w:rFonts w:ascii="Calibri" w:hAnsi="Calibri" w:cs="Calibri"/>
          <w:sz w:val="22"/>
          <w:szCs w:val="22"/>
        </w:rPr>
        <w:t>p</w:t>
      </w:r>
      <w:r w:rsidRPr="00007138">
        <w:rPr>
          <w:rFonts w:ascii="Calibri" w:hAnsi="Calibri" w:cs="Calibri"/>
          <w:sz w:val="22"/>
          <w:szCs w:val="22"/>
        </w:rPr>
        <w:t>ouvoir saisir le comité technique</w:t>
      </w:r>
      <w:r w:rsidRPr="00261A7C">
        <w:rPr>
          <w:rFonts w:ascii="Calibri" w:hAnsi="Calibri" w:cs="Calibri"/>
          <w:sz w:val="22"/>
          <w:szCs w:val="22"/>
        </w:rPr>
        <w:t>.</w:t>
      </w:r>
    </w:p>
    <w:p w14:paraId="59F7DD79" w14:textId="77777777" w:rsidR="00562E0D" w:rsidRDefault="00562E0D" w:rsidP="00562E0D">
      <w:pPr>
        <w:pStyle w:val="VuConsidrant"/>
        <w:spacing w:after="0"/>
        <w:rPr>
          <w:rFonts w:ascii="Calibri" w:hAnsi="Calibri" w:cs="Calibri"/>
          <w:sz w:val="22"/>
          <w:szCs w:val="22"/>
        </w:rPr>
      </w:pPr>
    </w:p>
    <w:p w14:paraId="14F85189" w14:textId="77777777" w:rsidR="00562E0D" w:rsidRDefault="00562E0D" w:rsidP="00562E0D">
      <w:pPr>
        <w:jc w:val="both"/>
        <w:rPr>
          <w:rFonts w:asciiTheme="minorHAnsi" w:hAnsiTheme="minorHAnsi" w:cstheme="minorHAnsi"/>
          <w:sz w:val="22"/>
          <w:szCs w:val="22"/>
        </w:rPr>
      </w:pPr>
      <w:r>
        <w:rPr>
          <w:rFonts w:asciiTheme="minorHAnsi" w:hAnsiTheme="minorHAnsi" w:cstheme="minorHAnsi"/>
          <w:sz w:val="22"/>
          <w:szCs w:val="22"/>
        </w:rPr>
        <w:t>Considérant</w:t>
      </w:r>
      <w:r w:rsidRPr="00EA0BC5">
        <w:rPr>
          <w:rFonts w:asciiTheme="minorHAnsi" w:hAnsiTheme="minorHAnsi" w:cstheme="minorHAnsi"/>
          <w:sz w:val="22"/>
          <w:szCs w:val="22"/>
        </w:rPr>
        <w:t xml:space="preserve"> la complexité des règles </w:t>
      </w:r>
      <w:r>
        <w:rPr>
          <w:rFonts w:asciiTheme="minorHAnsi" w:hAnsiTheme="minorHAnsi" w:cstheme="minorHAnsi"/>
          <w:sz w:val="22"/>
          <w:szCs w:val="22"/>
        </w:rPr>
        <w:t>relativ</w:t>
      </w:r>
      <w:r w:rsidRPr="00EA0BC5">
        <w:rPr>
          <w:rFonts w:asciiTheme="minorHAnsi" w:hAnsiTheme="minorHAnsi" w:cstheme="minorHAnsi"/>
          <w:sz w:val="22"/>
          <w:szCs w:val="22"/>
        </w:rPr>
        <w:t>es à la gestion des ress</w:t>
      </w:r>
      <w:r>
        <w:rPr>
          <w:rFonts w:asciiTheme="minorHAnsi" w:hAnsiTheme="minorHAnsi" w:cstheme="minorHAnsi"/>
          <w:sz w:val="22"/>
          <w:szCs w:val="22"/>
        </w:rPr>
        <w:t>o</w:t>
      </w:r>
      <w:r w:rsidRPr="00EA0BC5">
        <w:rPr>
          <w:rFonts w:asciiTheme="minorHAnsi" w:hAnsiTheme="minorHAnsi" w:cstheme="minorHAnsi"/>
          <w:sz w:val="22"/>
          <w:szCs w:val="22"/>
        </w:rPr>
        <w:t xml:space="preserve">urces humaines, </w:t>
      </w:r>
      <w:r>
        <w:rPr>
          <w:rFonts w:asciiTheme="minorHAnsi" w:hAnsiTheme="minorHAnsi" w:cstheme="minorHAnsi"/>
          <w:sz w:val="22"/>
          <w:szCs w:val="22"/>
        </w:rPr>
        <w:t xml:space="preserve">le SMT </w:t>
      </w:r>
      <w:r w:rsidRPr="00EA0BC5">
        <w:rPr>
          <w:rFonts w:asciiTheme="minorHAnsi" w:hAnsiTheme="minorHAnsi" w:cstheme="minorHAnsi"/>
          <w:sz w:val="22"/>
          <w:szCs w:val="22"/>
        </w:rPr>
        <w:t>souhaite bénéficier des prestations, de l’assistance et de l’expertise des services du Centre de gestion de la fonction publique</w:t>
      </w:r>
      <w:r>
        <w:rPr>
          <w:rFonts w:asciiTheme="minorHAnsi" w:hAnsiTheme="minorHAnsi" w:cstheme="minorHAnsi"/>
          <w:sz w:val="22"/>
          <w:szCs w:val="22"/>
        </w:rPr>
        <w:t xml:space="preserve"> du Rhône.</w:t>
      </w:r>
    </w:p>
    <w:p w14:paraId="155CC1CC" w14:textId="77777777" w:rsidR="00562E0D" w:rsidRDefault="00562E0D" w:rsidP="00562E0D">
      <w:pPr>
        <w:jc w:val="both"/>
        <w:rPr>
          <w:rFonts w:ascii="Calibri" w:hAnsi="Calibri" w:cs="Calibri"/>
          <w:sz w:val="22"/>
          <w:szCs w:val="22"/>
        </w:rPr>
      </w:pPr>
    </w:p>
    <w:p w14:paraId="22837E76" w14:textId="77777777" w:rsidR="00562E0D" w:rsidRDefault="00562E0D" w:rsidP="00562E0D">
      <w:pPr>
        <w:jc w:val="both"/>
        <w:rPr>
          <w:rFonts w:asciiTheme="minorHAnsi" w:hAnsiTheme="minorHAnsi" w:cstheme="minorHAnsi"/>
          <w:sz w:val="22"/>
          <w:szCs w:val="22"/>
        </w:rPr>
      </w:pPr>
      <w:r>
        <w:rPr>
          <w:rFonts w:asciiTheme="minorHAnsi" w:hAnsiTheme="minorHAnsi" w:cstheme="minorHAnsi"/>
          <w:sz w:val="22"/>
          <w:szCs w:val="22"/>
        </w:rPr>
        <w:t>Considérant qu’a</w:t>
      </w:r>
      <w:r w:rsidRPr="00EA0BC5">
        <w:rPr>
          <w:rFonts w:asciiTheme="minorHAnsi" w:hAnsiTheme="minorHAnsi" w:cstheme="minorHAnsi"/>
          <w:sz w:val="22"/>
          <w:szCs w:val="22"/>
        </w:rPr>
        <w:t>u regard de ces textes, la nature juridique du syndicat implique de procéder à une affiliation volontaire au Centre de gestion de la fonction publique</w:t>
      </w:r>
      <w:r>
        <w:rPr>
          <w:rFonts w:asciiTheme="minorHAnsi" w:hAnsiTheme="minorHAnsi" w:cstheme="minorHAnsi"/>
          <w:sz w:val="22"/>
          <w:szCs w:val="22"/>
        </w:rPr>
        <w:t xml:space="preserve"> du Rhône.</w:t>
      </w:r>
    </w:p>
    <w:p w14:paraId="2997360E" w14:textId="77777777" w:rsidR="00562E0D" w:rsidRDefault="00562E0D" w:rsidP="00562E0D">
      <w:pPr>
        <w:pStyle w:val="VuConsidrant"/>
        <w:spacing w:after="0"/>
        <w:rPr>
          <w:rFonts w:asciiTheme="minorHAnsi" w:hAnsiTheme="minorHAnsi" w:cstheme="minorHAnsi"/>
          <w:sz w:val="22"/>
          <w:szCs w:val="22"/>
        </w:rPr>
      </w:pPr>
    </w:p>
    <w:p w14:paraId="290191FA" w14:textId="77777777" w:rsidR="00562E0D" w:rsidRDefault="00562E0D" w:rsidP="00562E0D">
      <w:pPr>
        <w:pStyle w:val="VuConsidrant"/>
        <w:spacing w:after="0"/>
        <w:rPr>
          <w:rFonts w:asciiTheme="minorHAnsi" w:hAnsiTheme="minorHAnsi" w:cstheme="minorHAnsi"/>
          <w:sz w:val="22"/>
          <w:szCs w:val="22"/>
        </w:rPr>
      </w:pPr>
      <w:r>
        <w:rPr>
          <w:rFonts w:asciiTheme="minorHAnsi" w:hAnsiTheme="minorHAnsi" w:cstheme="minorHAnsi"/>
          <w:sz w:val="22"/>
          <w:szCs w:val="22"/>
        </w:rPr>
        <w:t>Considérant que l</w:t>
      </w:r>
      <w:r w:rsidRPr="00EA0BC5">
        <w:rPr>
          <w:rFonts w:asciiTheme="minorHAnsi" w:hAnsiTheme="minorHAnsi" w:cstheme="minorHAnsi"/>
          <w:sz w:val="22"/>
          <w:szCs w:val="22"/>
        </w:rPr>
        <w:t xml:space="preserve">’adhésion implique le versement d’une cotisation obligatoire </w:t>
      </w:r>
      <w:r>
        <w:rPr>
          <w:rFonts w:asciiTheme="minorHAnsi" w:hAnsiTheme="minorHAnsi" w:cstheme="minorHAnsi"/>
          <w:sz w:val="22"/>
          <w:szCs w:val="22"/>
        </w:rPr>
        <w:t>fixée à</w:t>
      </w:r>
      <w:r w:rsidRPr="00EA0BC5">
        <w:rPr>
          <w:rFonts w:asciiTheme="minorHAnsi" w:hAnsiTheme="minorHAnsi" w:cstheme="minorHAnsi"/>
          <w:sz w:val="22"/>
          <w:szCs w:val="22"/>
        </w:rPr>
        <w:t xml:space="preserve"> </w:t>
      </w:r>
      <w:r>
        <w:rPr>
          <w:rFonts w:asciiTheme="minorHAnsi" w:hAnsiTheme="minorHAnsi" w:cstheme="minorHAnsi"/>
          <w:sz w:val="22"/>
          <w:szCs w:val="22"/>
        </w:rPr>
        <w:t>1,30</w:t>
      </w:r>
      <w:r w:rsidRPr="00EA0BC5">
        <w:rPr>
          <w:rFonts w:asciiTheme="minorHAnsi" w:hAnsiTheme="minorHAnsi" w:cstheme="minorHAnsi"/>
          <w:sz w:val="22"/>
          <w:szCs w:val="22"/>
        </w:rPr>
        <w:t>%</w:t>
      </w:r>
      <w:r>
        <w:rPr>
          <w:rFonts w:asciiTheme="minorHAnsi" w:hAnsiTheme="minorHAnsi" w:cstheme="minorHAnsi"/>
          <w:sz w:val="22"/>
          <w:szCs w:val="22"/>
        </w:rPr>
        <w:t>, pour le CDG 69,</w:t>
      </w:r>
      <w:r w:rsidRPr="00EA0BC5">
        <w:rPr>
          <w:rFonts w:asciiTheme="minorHAnsi" w:hAnsiTheme="minorHAnsi" w:cstheme="minorHAnsi"/>
          <w:sz w:val="22"/>
          <w:szCs w:val="22"/>
        </w:rPr>
        <w:t xml:space="preserve"> </w:t>
      </w:r>
      <w:r>
        <w:rPr>
          <w:rFonts w:asciiTheme="minorHAnsi" w:hAnsiTheme="minorHAnsi" w:cstheme="minorHAnsi"/>
          <w:sz w:val="22"/>
          <w:szCs w:val="22"/>
        </w:rPr>
        <w:t>de</w:t>
      </w:r>
      <w:r w:rsidRPr="00EA0BC5">
        <w:rPr>
          <w:rFonts w:asciiTheme="minorHAnsi" w:hAnsiTheme="minorHAnsi" w:cstheme="minorHAnsi"/>
          <w:sz w:val="22"/>
          <w:szCs w:val="22"/>
        </w:rPr>
        <w:t xml:space="preserve"> l’ensemble des rémunérations versées aux agents titulaires, stagiaires et contractuels de l’établissement, à l’exception de celles versées aux agents de droit privé.</w:t>
      </w:r>
    </w:p>
    <w:p w14:paraId="3C49E3F6" w14:textId="77777777" w:rsidR="00562E0D" w:rsidRDefault="00562E0D" w:rsidP="00562E0D">
      <w:pPr>
        <w:pStyle w:val="VuConsidrant"/>
        <w:spacing w:after="0"/>
        <w:rPr>
          <w:rFonts w:asciiTheme="minorHAnsi" w:hAnsiTheme="minorHAnsi" w:cstheme="minorHAnsi"/>
          <w:sz w:val="22"/>
          <w:szCs w:val="22"/>
        </w:rPr>
      </w:pPr>
    </w:p>
    <w:p w14:paraId="79BB1A6C" w14:textId="77777777" w:rsidR="00562E0D" w:rsidRPr="0055181A" w:rsidRDefault="00562E0D" w:rsidP="00562E0D">
      <w:pPr>
        <w:jc w:val="both"/>
        <w:rPr>
          <w:rFonts w:asciiTheme="minorHAnsi" w:hAnsiTheme="minorHAnsi" w:cstheme="minorHAnsi"/>
          <w:sz w:val="22"/>
          <w:szCs w:val="22"/>
        </w:rPr>
      </w:pPr>
      <w:r>
        <w:rPr>
          <w:rFonts w:ascii="Calibri" w:hAnsi="Calibri" w:cs="Calibri"/>
          <w:sz w:val="22"/>
          <w:szCs w:val="22"/>
        </w:rPr>
        <w:t xml:space="preserve">Au regard des éléments exposés ci-dessus, il est proposé au Comité syndical de solliciter l’affiliation volontaire du </w:t>
      </w:r>
      <w:r w:rsidRPr="003F635F">
        <w:rPr>
          <w:rFonts w:asciiTheme="minorHAnsi" w:eastAsia="Calibri" w:hAnsiTheme="minorHAnsi" w:cstheme="minorHAnsi"/>
          <w:bCs/>
          <w:sz w:val="22"/>
          <w:szCs w:val="22"/>
        </w:rPr>
        <w:t xml:space="preserve">Syndicat des Mobilités des Territoires de l’Aire Métropolitaine Lyonnaise au </w:t>
      </w:r>
      <w:r w:rsidRPr="00EA0BC5">
        <w:rPr>
          <w:rFonts w:asciiTheme="minorHAnsi" w:hAnsiTheme="minorHAnsi" w:cstheme="minorHAnsi"/>
          <w:sz w:val="22"/>
          <w:szCs w:val="22"/>
        </w:rPr>
        <w:t>Centre de gestion de la fonction publique</w:t>
      </w:r>
      <w:r>
        <w:rPr>
          <w:rFonts w:asciiTheme="minorHAnsi" w:hAnsiTheme="minorHAnsi" w:cstheme="minorHAnsi"/>
          <w:sz w:val="22"/>
          <w:szCs w:val="22"/>
        </w:rPr>
        <w:t xml:space="preserve"> du Rhône.</w:t>
      </w:r>
    </w:p>
    <w:p w14:paraId="020A2163" w14:textId="77777777" w:rsidR="00562E0D" w:rsidRDefault="00562E0D" w:rsidP="00562E0D">
      <w:pPr>
        <w:spacing w:before="240"/>
        <w:ind w:right="-142"/>
        <w:jc w:val="both"/>
        <w:rPr>
          <w:rFonts w:asciiTheme="minorHAnsi" w:hAnsiTheme="minorHAnsi" w:cstheme="minorHAnsi"/>
          <w:b/>
          <w:sz w:val="22"/>
          <w:szCs w:val="22"/>
        </w:rPr>
      </w:pPr>
      <w:r w:rsidRPr="00D539DD">
        <w:rPr>
          <w:rFonts w:asciiTheme="minorHAnsi" w:hAnsiTheme="minorHAnsi" w:cstheme="minorHAnsi"/>
          <w:b/>
          <w:sz w:val="22"/>
          <w:szCs w:val="22"/>
        </w:rPr>
        <w:t>Vu ledit dossier,</w:t>
      </w:r>
    </w:p>
    <w:p w14:paraId="4997D9A3" w14:textId="77777777" w:rsidR="00562E0D" w:rsidRPr="007C5F20" w:rsidRDefault="00562E0D" w:rsidP="00562E0D">
      <w:pPr>
        <w:autoSpaceDE w:val="0"/>
        <w:autoSpaceDN w:val="0"/>
        <w:adjustRightInd w:val="0"/>
        <w:ind w:right="-142"/>
        <w:jc w:val="both"/>
        <w:rPr>
          <w:rFonts w:asciiTheme="minorHAnsi" w:eastAsia="Calibri" w:hAnsiTheme="minorHAnsi" w:cstheme="minorHAnsi"/>
          <w:b/>
        </w:rPr>
      </w:pPr>
      <w:r w:rsidRPr="00D539DD">
        <w:rPr>
          <w:rFonts w:asciiTheme="minorHAnsi" w:eastAsia="Calibri" w:hAnsiTheme="minorHAnsi" w:cstheme="minorHAnsi"/>
          <w:b/>
          <w:sz w:val="22"/>
          <w:szCs w:val="22"/>
        </w:rPr>
        <w:t>Le Comité syndical,</w:t>
      </w:r>
    </w:p>
    <w:p w14:paraId="618518D5" w14:textId="77777777" w:rsidR="00562E0D" w:rsidRDefault="00562E0D" w:rsidP="00562E0D">
      <w:pPr>
        <w:autoSpaceDE w:val="0"/>
        <w:autoSpaceDN w:val="0"/>
        <w:adjustRightInd w:val="0"/>
        <w:ind w:right="-142"/>
        <w:rPr>
          <w:rFonts w:asciiTheme="minorHAnsi" w:eastAsia="Calibri" w:hAnsiTheme="minorHAnsi" w:cstheme="minorHAnsi"/>
          <w:b/>
        </w:rPr>
      </w:pPr>
    </w:p>
    <w:p w14:paraId="4A167C52" w14:textId="77777777" w:rsidR="00562E0D" w:rsidRPr="00792A46" w:rsidRDefault="00562E0D" w:rsidP="00562E0D">
      <w:pPr>
        <w:shd w:val="clear" w:color="auto" w:fill="D9D9D9" w:themeFill="background1" w:themeFillShade="D9"/>
        <w:spacing w:after="120"/>
        <w:ind w:right="-142" w:firstLine="142"/>
        <w:jc w:val="center"/>
        <w:rPr>
          <w:rFonts w:ascii="Calibri" w:hAnsi="Calibri" w:cs="Arial"/>
          <w:b/>
          <w:sz w:val="22"/>
          <w:szCs w:val="22"/>
        </w:rPr>
      </w:pPr>
      <w:r w:rsidRPr="00792A46">
        <w:rPr>
          <w:rFonts w:ascii="Calibri" w:hAnsi="Calibri" w:cs="Arial"/>
          <w:b/>
          <w:sz w:val="22"/>
          <w:szCs w:val="22"/>
        </w:rPr>
        <w:t>DELIBERE</w:t>
      </w:r>
    </w:p>
    <w:p w14:paraId="5BAC2091" w14:textId="77777777" w:rsidR="00562E0D" w:rsidRPr="00792A46" w:rsidRDefault="00562E0D" w:rsidP="00562E0D">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b/>
          <w:sz w:val="22"/>
          <w:szCs w:val="22"/>
        </w:rPr>
      </w:pPr>
      <w:r w:rsidRPr="00792A46">
        <w:rPr>
          <w:rFonts w:asciiTheme="minorHAnsi" w:eastAsia="Calibri" w:hAnsiTheme="minorHAnsi" w:cstheme="minorHAnsi"/>
          <w:b/>
          <w:sz w:val="22"/>
          <w:szCs w:val="22"/>
        </w:rPr>
        <w:t xml:space="preserve">approuve </w:t>
      </w:r>
      <w:r w:rsidRPr="00792A46">
        <w:rPr>
          <w:rFonts w:asciiTheme="minorHAnsi" w:eastAsia="Calibri" w:hAnsiTheme="minorHAnsi" w:cstheme="minorHAnsi"/>
          <w:bCs/>
          <w:sz w:val="22"/>
          <w:szCs w:val="22"/>
        </w:rPr>
        <w:t>l’affiliation volontaire du Syndicat des Mobilités des Territoires de l’Aire Métropolitaine Lyonnaise au Centre de gestion de la fonction publique du Rhône</w:t>
      </w:r>
    </w:p>
    <w:p w14:paraId="756A3F27" w14:textId="77777777" w:rsidR="00562E0D" w:rsidRPr="00792A46" w:rsidRDefault="00562E0D" w:rsidP="00562E0D">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rPr>
      </w:pPr>
      <w:r w:rsidRPr="00792A46">
        <w:rPr>
          <w:rFonts w:asciiTheme="minorHAnsi" w:eastAsia="Calibri" w:hAnsiTheme="minorHAnsi" w:cstheme="minorHAnsi"/>
          <w:b/>
          <w:sz w:val="22"/>
          <w:szCs w:val="22"/>
        </w:rPr>
        <w:t xml:space="preserve">autorise </w:t>
      </w:r>
      <w:r w:rsidRPr="00792A46">
        <w:rPr>
          <w:rFonts w:asciiTheme="minorHAnsi" w:eastAsia="Calibri" w:hAnsiTheme="minorHAnsi" w:cstheme="minorHAnsi"/>
          <w:bCs/>
          <w:sz w:val="22"/>
          <w:szCs w:val="22"/>
        </w:rPr>
        <w:t>le président à signer tous les documents y afférent</w:t>
      </w:r>
    </w:p>
    <w:p w14:paraId="0805AB44" w14:textId="77777777" w:rsidR="00562E0D" w:rsidRPr="00792A46" w:rsidRDefault="00562E0D" w:rsidP="00562E0D">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bCs/>
        </w:rPr>
      </w:pPr>
      <w:r w:rsidRPr="00792A46">
        <w:rPr>
          <w:rFonts w:asciiTheme="minorHAnsi" w:eastAsia="Calibri" w:hAnsiTheme="minorHAnsi" w:cstheme="minorHAnsi"/>
          <w:b/>
          <w:sz w:val="22"/>
          <w:szCs w:val="22"/>
        </w:rPr>
        <w:t xml:space="preserve">inscrit </w:t>
      </w:r>
      <w:r w:rsidRPr="00792A46">
        <w:rPr>
          <w:rFonts w:asciiTheme="minorHAnsi" w:eastAsia="Calibri" w:hAnsiTheme="minorHAnsi" w:cstheme="minorHAnsi"/>
          <w:bCs/>
          <w:sz w:val="22"/>
          <w:szCs w:val="22"/>
        </w:rPr>
        <w:t>les crédits nécessaires au budget principal</w:t>
      </w:r>
    </w:p>
    <w:p w14:paraId="5C87F8FD" w14:textId="11F2420C" w:rsidR="00562E0D" w:rsidRPr="00792A46" w:rsidRDefault="00562E0D" w:rsidP="00562E0D">
      <w:pPr>
        <w:pStyle w:val="Paragraphedeliste"/>
        <w:numPr>
          <w:ilvl w:val="0"/>
          <w:numId w:val="3"/>
        </w:numPr>
        <w:shd w:val="clear" w:color="auto" w:fill="D9D9D9" w:themeFill="background1" w:themeFillShade="D9"/>
        <w:spacing w:after="120"/>
        <w:ind w:left="0" w:right="-142" w:firstLine="142"/>
        <w:jc w:val="both"/>
        <w:rPr>
          <w:rFonts w:asciiTheme="minorHAnsi" w:eastAsia="Calibri" w:hAnsiTheme="minorHAnsi" w:cstheme="minorHAnsi"/>
        </w:rPr>
      </w:pPr>
      <w:r w:rsidRPr="00792A46">
        <w:rPr>
          <w:rFonts w:asciiTheme="minorHAnsi" w:eastAsia="Calibri" w:hAnsiTheme="minorHAnsi" w:cstheme="minorHAnsi"/>
          <w:b/>
          <w:bCs/>
          <w:sz w:val="22"/>
          <w:szCs w:val="22"/>
        </w:rPr>
        <w:t>charge</w:t>
      </w:r>
      <w:r w:rsidRPr="00792A46">
        <w:rPr>
          <w:rFonts w:asciiTheme="minorHAnsi" w:eastAsia="Calibri" w:hAnsiTheme="minorHAnsi" w:cstheme="minorHAnsi"/>
          <w:sz w:val="22"/>
          <w:szCs w:val="22"/>
        </w:rPr>
        <w:t xml:space="preserve"> madame la directrice générale de l’exécution de la présente délibération</w:t>
      </w:r>
    </w:p>
    <w:p w14:paraId="15DC7412" w14:textId="77777777" w:rsidR="00792A46" w:rsidRPr="00792A46" w:rsidRDefault="00792A46" w:rsidP="00792A46">
      <w:pPr>
        <w:pStyle w:val="Paragraphedeliste"/>
        <w:shd w:val="clear" w:color="auto" w:fill="D9D9D9" w:themeFill="background1" w:themeFillShade="D9"/>
        <w:spacing w:after="120"/>
        <w:ind w:left="0" w:right="-142"/>
        <w:jc w:val="both"/>
        <w:rPr>
          <w:rFonts w:asciiTheme="minorHAnsi" w:eastAsia="Calibri" w:hAnsiTheme="minorHAnsi" w:cstheme="minorHAnsi"/>
        </w:rPr>
      </w:pPr>
    </w:p>
    <w:p w14:paraId="1F17BCA3" w14:textId="77777777" w:rsidR="00953B95" w:rsidRDefault="00953B95" w:rsidP="00953B95"/>
    <w:p w14:paraId="479DA8BF" w14:textId="77777777" w:rsidR="006B3241" w:rsidRDefault="006B3241"/>
    <w:sectPr w:rsidR="006B3241" w:rsidSect="002172C1">
      <w:pgSz w:w="11906" w:h="16838"/>
      <w:pgMar w:top="1417" w:right="1417" w:bottom="1417" w:left="1417"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8C9AA" w14:textId="77777777" w:rsidR="004635BE" w:rsidRDefault="004635BE" w:rsidP="002172C1">
      <w:r>
        <w:separator/>
      </w:r>
    </w:p>
  </w:endnote>
  <w:endnote w:type="continuationSeparator" w:id="0">
    <w:p w14:paraId="0A9FC8CA" w14:textId="77777777" w:rsidR="004635BE" w:rsidRDefault="004635BE" w:rsidP="0021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998419"/>
      <w:docPartObj>
        <w:docPartGallery w:val="Page Numbers (Bottom of Page)"/>
        <w:docPartUnique/>
      </w:docPartObj>
    </w:sdtPr>
    <w:sdtEndPr>
      <w:rPr>
        <w:rFonts w:asciiTheme="minorHAnsi" w:hAnsiTheme="minorHAnsi" w:cstheme="minorHAnsi"/>
        <w:sz w:val="16"/>
        <w:szCs w:val="16"/>
      </w:rPr>
    </w:sdtEndPr>
    <w:sdtContent>
      <w:bookmarkStart w:id="1" w:name="_Hlk63951763" w:displacedByCustomXml="prev"/>
      <w:p w14:paraId="55DCAFAD" w14:textId="76B8A8AA" w:rsidR="0068367D" w:rsidRPr="002172C1" w:rsidRDefault="002C6B86" w:rsidP="003E3389">
        <w:pPr>
          <w:pStyle w:val="Pieddepage"/>
          <w:rPr>
            <w:rFonts w:asciiTheme="minorHAnsi" w:hAnsiTheme="minorHAnsi" w:cstheme="minorHAnsi"/>
            <w:sz w:val="18"/>
            <w:szCs w:val="18"/>
          </w:rPr>
        </w:pPr>
        <w:r w:rsidRPr="00203AB1">
          <w:rPr>
            <w:rStyle w:val="Numrodepage"/>
            <w:rFonts w:asciiTheme="minorHAnsi" w:hAnsiTheme="minorHAnsi" w:cstheme="minorHAnsi"/>
            <w:sz w:val="16"/>
            <w:szCs w:val="16"/>
          </w:rPr>
          <w:t xml:space="preserve">Délibérations </w:t>
        </w:r>
        <w:r w:rsidR="003E3389" w:rsidRPr="001A5FD6">
          <w:rPr>
            <w:rStyle w:val="Numrodepage"/>
            <w:rFonts w:asciiTheme="minorHAnsi" w:hAnsiTheme="minorHAnsi" w:cstheme="minorHAnsi"/>
            <w:sz w:val="16"/>
            <w:szCs w:val="16"/>
          </w:rPr>
          <w:t xml:space="preserve">du Comité Syndical du </w:t>
        </w:r>
        <w:bookmarkEnd w:id="1"/>
        <w:r w:rsidR="00700E88">
          <w:rPr>
            <w:rStyle w:val="Numrodepage"/>
            <w:rFonts w:asciiTheme="minorHAnsi" w:hAnsiTheme="minorHAnsi" w:cstheme="minorHAnsi"/>
            <w:sz w:val="16"/>
            <w:szCs w:val="16"/>
          </w:rPr>
          <w:t>22 mars 2022</w:t>
        </w:r>
        <w:r w:rsidR="003E3389">
          <w:rPr>
            <w:rStyle w:val="Numrodepage"/>
            <w:rFonts w:asciiTheme="minorHAnsi" w:hAnsiTheme="minorHAnsi" w:cstheme="minorHAnsi"/>
            <w:sz w:val="16"/>
            <w:szCs w:val="16"/>
          </w:rPr>
          <w:tab/>
        </w:r>
        <w:r w:rsidR="003E3389">
          <w:rPr>
            <w:rStyle w:val="Numrodepage"/>
            <w:rFonts w:asciiTheme="minorHAnsi" w:hAnsiTheme="minorHAnsi" w:cstheme="minorHAnsi"/>
            <w:sz w:val="16"/>
            <w:szCs w:val="16"/>
          </w:rPr>
          <w:tab/>
        </w:r>
        <w:r w:rsidR="0068367D" w:rsidRPr="002172C1">
          <w:rPr>
            <w:rFonts w:asciiTheme="minorHAnsi" w:hAnsiTheme="minorHAnsi" w:cstheme="minorHAnsi"/>
            <w:sz w:val="16"/>
            <w:szCs w:val="16"/>
          </w:rPr>
          <w:fldChar w:fldCharType="begin"/>
        </w:r>
        <w:r w:rsidR="0068367D" w:rsidRPr="002172C1">
          <w:rPr>
            <w:rFonts w:asciiTheme="minorHAnsi" w:hAnsiTheme="minorHAnsi" w:cstheme="minorHAnsi"/>
            <w:sz w:val="16"/>
            <w:szCs w:val="16"/>
          </w:rPr>
          <w:instrText>PAGE   \* MERGEFORMAT</w:instrText>
        </w:r>
        <w:r w:rsidR="0068367D" w:rsidRPr="002172C1">
          <w:rPr>
            <w:rFonts w:asciiTheme="minorHAnsi" w:hAnsiTheme="minorHAnsi" w:cstheme="minorHAnsi"/>
            <w:sz w:val="16"/>
            <w:szCs w:val="16"/>
          </w:rPr>
          <w:fldChar w:fldCharType="separate"/>
        </w:r>
        <w:r w:rsidR="0068367D" w:rsidRPr="002172C1">
          <w:rPr>
            <w:rFonts w:asciiTheme="minorHAnsi" w:hAnsiTheme="minorHAnsi" w:cstheme="minorHAnsi"/>
            <w:sz w:val="16"/>
            <w:szCs w:val="16"/>
          </w:rPr>
          <w:t>2</w:t>
        </w:r>
        <w:r w:rsidR="0068367D" w:rsidRPr="002172C1">
          <w:rPr>
            <w:rFonts w:asciiTheme="minorHAnsi" w:hAnsiTheme="minorHAnsi" w:cstheme="minorHAnsi"/>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08602" w14:textId="77777777" w:rsidR="004635BE" w:rsidRDefault="004635BE" w:rsidP="002172C1">
      <w:r>
        <w:separator/>
      </w:r>
    </w:p>
  </w:footnote>
  <w:footnote w:type="continuationSeparator" w:id="0">
    <w:p w14:paraId="0CD4F62D" w14:textId="77777777" w:rsidR="004635BE" w:rsidRDefault="004635BE" w:rsidP="00217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A365" w14:textId="77777777" w:rsidR="0068367D" w:rsidRDefault="008F5DDC">
    <w:pPr>
      <w:pStyle w:val="En-tte"/>
    </w:pPr>
    <w:r>
      <w:rPr>
        <w:noProof/>
      </w:rPr>
      <w:drawing>
        <wp:anchor distT="0" distB="0" distL="114300" distR="114300" simplePos="0" relativeHeight="251659264" behindDoc="0" locked="0" layoutInCell="1" allowOverlap="1" wp14:anchorId="466703FF" wp14:editId="791134BC">
          <wp:simplePos x="0" y="0"/>
          <wp:positionH relativeFrom="column">
            <wp:posOffset>-464234</wp:posOffset>
          </wp:positionH>
          <wp:positionV relativeFrom="paragraph">
            <wp:posOffset>-162364</wp:posOffset>
          </wp:positionV>
          <wp:extent cx="1319530" cy="426085"/>
          <wp:effectExtent l="0" t="0" r="0" b="0"/>
          <wp:wrapTight wrapText="bothSides">
            <wp:wrapPolygon edited="0">
              <wp:start x="0" y="0"/>
              <wp:lineTo x="0" y="20280"/>
              <wp:lineTo x="21205" y="20280"/>
              <wp:lineTo x="2120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rotWithShape="1">
                  <a:blip r:embed="rId1"/>
                  <a:srcRect l="2974" t="21187" r="63998"/>
                  <a:stretch/>
                </pic:blipFill>
                <pic:spPr bwMode="auto">
                  <a:xfrm>
                    <a:off x="0" y="0"/>
                    <a:ext cx="1319530"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756"/>
    <w:multiLevelType w:val="hybridMultilevel"/>
    <w:tmpl w:val="AA0C3724"/>
    <w:lvl w:ilvl="0" w:tplc="B8726CE8">
      <w:start w:val="1"/>
      <w:numFmt w:val="bullet"/>
      <w:lvlText w:val=""/>
      <w:lvlJc w:val="left"/>
      <w:pPr>
        <w:ind w:left="720" w:hanging="360"/>
      </w:pPr>
      <w:rPr>
        <w:rFonts w:ascii="Symbol" w:hAnsi="Symbol" w:hint="default"/>
      </w:rPr>
    </w:lvl>
    <w:lvl w:ilvl="1" w:tplc="9F96C004">
      <w:start w:val="1"/>
      <w:numFmt w:val="bullet"/>
      <w:lvlText w:val="o"/>
      <w:lvlJc w:val="left"/>
      <w:pPr>
        <w:ind w:left="1440" w:hanging="360"/>
      </w:pPr>
      <w:rPr>
        <w:rFonts w:ascii="Courier New" w:hAnsi="Courier New" w:hint="default"/>
      </w:rPr>
    </w:lvl>
    <w:lvl w:ilvl="2" w:tplc="DD78FB1A">
      <w:start w:val="1"/>
      <w:numFmt w:val="bullet"/>
      <w:lvlText w:val=""/>
      <w:lvlJc w:val="left"/>
      <w:pPr>
        <w:ind w:left="2160" w:hanging="360"/>
      </w:pPr>
      <w:rPr>
        <w:rFonts w:ascii="Wingdings" w:hAnsi="Wingdings" w:hint="default"/>
      </w:rPr>
    </w:lvl>
    <w:lvl w:ilvl="3" w:tplc="BD76CCCC">
      <w:start w:val="1"/>
      <w:numFmt w:val="bullet"/>
      <w:lvlText w:val=""/>
      <w:lvlJc w:val="left"/>
      <w:pPr>
        <w:ind w:left="2880" w:hanging="360"/>
      </w:pPr>
      <w:rPr>
        <w:rFonts w:ascii="Symbol" w:hAnsi="Symbol" w:hint="default"/>
      </w:rPr>
    </w:lvl>
    <w:lvl w:ilvl="4" w:tplc="46C211FE">
      <w:start w:val="1"/>
      <w:numFmt w:val="bullet"/>
      <w:lvlText w:val="o"/>
      <w:lvlJc w:val="left"/>
      <w:pPr>
        <w:ind w:left="3600" w:hanging="360"/>
      </w:pPr>
      <w:rPr>
        <w:rFonts w:ascii="Courier New" w:hAnsi="Courier New" w:hint="default"/>
      </w:rPr>
    </w:lvl>
    <w:lvl w:ilvl="5" w:tplc="AB1AACB2">
      <w:start w:val="1"/>
      <w:numFmt w:val="bullet"/>
      <w:lvlText w:val=""/>
      <w:lvlJc w:val="left"/>
      <w:pPr>
        <w:ind w:left="4320" w:hanging="360"/>
      </w:pPr>
      <w:rPr>
        <w:rFonts w:ascii="Wingdings" w:hAnsi="Wingdings" w:hint="default"/>
      </w:rPr>
    </w:lvl>
    <w:lvl w:ilvl="6" w:tplc="B6A2DD96">
      <w:start w:val="1"/>
      <w:numFmt w:val="bullet"/>
      <w:lvlText w:val=""/>
      <w:lvlJc w:val="left"/>
      <w:pPr>
        <w:ind w:left="5040" w:hanging="360"/>
      </w:pPr>
      <w:rPr>
        <w:rFonts w:ascii="Symbol" w:hAnsi="Symbol" w:hint="default"/>
      </w:rPr>
    </w:lvl>
    <w:lvl w:ilvl="7" w:tplc="5726CF2C">
      <w:start w:val="1"/>
      <w:numFmt w:val="bullet"/>
      <w:lvlText w:val="o"/>
      <w:lvlJc w:val="left"/>
      <w:pPr>
        <w:ind w:left="5760" w:hanging="360"/>
      </w:pPr>
      <w:rPr>
        <w:rFonts w:ascii="Courier New" w:hAnsi="Courier New" w:hint="default"/>
      </w:rPr>
    </w:lvl>
    <w:lvl w:ilvl="8" w:tplc="5F5A9B84">
      <w:start w:val="1"/>
      <w:numFmt w:val="bullet"/>
      <w:lvlText w:val=""/>
      <w:lvlJc w:val="left"/>
      <w:pPr>
        <w:ind w:left="6480" w:hanging="360"/>
      </w:pPr>
      <w:rPr>
        <w:rFonts w:ascii="Wingdings" w:hAnsi="Wingdings" w:hint="default"/>
      </w:rPr>
    </w:lvl>
  </w:abstractNum>
  <w:abstractNum w:abstractNumId="1" w15:restartNumberingAfterBreak="0">
    <w:nsid w:val="0EA4649C"/>
    <w:multiLevelType w:val="hybridMultilevel"/>
    <w:tmpl w:val="050268E0"/>
    <w:lvl w:ilvl="0" w:tplc="4F3AD442">
      <w:start w:val="1"/>
      <w:numFmt w:val="bullet"/>
      <w:lvlText w:val=""/>
      <w:lvlJc w:val="left"/>
      <w:pPr>
        <w:ind w:left="720" w:hanging="360"/>
      </w:pPr>
      <w:rPr>
        <w:rFonts w:ascii="Wingdings" w:hAnsi="Wingdings" w:hint="default"/>
        <w:color w:val="F7941D"/>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0353F0"/>
    <w:multiLevelType w:val="hybridMultilevel"/>
    <w:tmpl w:val="E1DEA05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17E2FF8"/>
    <w:multiLevelType w:val="multilevel"/>
    <w:tmpl w:val="AC885106"/>
    <w:lvl w:ilvl="0">
      <w:start w:val="1"/>
      <w:numFmt w:val="decimal"/>
      <w:lvlText w:val="%1."/>
      <w:lvlJc w:val="left"/>
      <w:pPr>
        <w:ind w:left="360" w:hanging="360"/>
      </w:pPr>
      <w:rPr>
        <w:b/>
        <w:bCs/>
      </w:rPr>
    </w:lvl>
    <w:lvl w:ilvl="1">
      <w:start w:val="1"/>
      <w:numFmt w:val="decimal"/>
      <w:isLgl/>
      <w:lvlText w:val="%1.%2"/>
      <w:lvlJc w:val="left"/>
      <w:pPr>
        <w:ind w:left="370" w:hanging="3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15:restartNumberingAfterBreak="0">
    <w:nsid w:val="11BD2F4B"/>
    <w:multiLevelType w:val="hybridMultilevel"/>
    <w:tmpl w:val="1CCC386E"/>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1F63A3E"/>
    <w:multiLevelType w:val="hybridMultilevel"/>
    <w:tmpl w:val="6F326C8E"/>
    <w:lvl w:ilvl="0" w:tplc="7ADA97D0">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4874F0"/>
    <w:multiLevelType w:val="hybridMultilevel"/>
    <w:tmpl w:val="E982A432"/>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251686C"/>
    <w:multiLevelType w:val="hybridMultilevel"/>
    <w:tmpl w:val="64F0D41A"/>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F36F4C"/>
    <w:multiLevelType w:val="hybridMultilevel"/>
    <w:tmpl w:val="C60A24B8"/>
    <w:lvl w:ilvl="0" w:tplc="5372972A">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F3DB9"/>
    <w:multiLevelType w:val="hybridMultilevel"/>
    <w:tmpl w:val="2F067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784621"/>
    <w:multiLevelType w:val="hybridMultilevel"/>
    <w:tmpl w:val="1528FA1A"/>
    <w:lvl w:ilvl="0" w:tplc="040C0005">
      <w:start w:val="1"/>
      <w:numFmt w:val="bullet"/>
      <w:lvlText w:val=""/>
      <w:lvlJc w:val="left"/>
      <w:pPr>
        <w:ind w:left="720" w:hanging="360"/>
      </w:pPr>
      <w:rPr>
        <w:rFonts w:ascii="Wingdings" w:hAnsi="Wingdings" w:hint="default"/>
      </w:rPr>
    </w:lvl>
    <w:lvl w:ilvl="1" w:tplc="8218780E">
      <w:numFmt w:val="bullet"/>
      <w:lvlText w:val="-"/>
      <w:lvlJc w:val="left"/>
      <w:pPr>
        <w:ind w:left="1790" w:hanging="71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374477"/>
    <w:multiLevelType w:val="hybridMultilevel"/>
    <w:tmpl w:val="31CA91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947D57"/>
    <w:multiLevelType w:val="hybridMultilevel"/>
    <w:tmpl w:val="A322D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6F5CDD"/>
    <w:multiLevelType w:val="hybridMultilevel"/>
    <w:tmpl w:val="C8FAA650"/>
    <w:lvl w:ilvl="0" w:tplc="040C0001">
      <w:start w:val="1"/>
      <w:numFmt w:val="bullet"/>
      <w:lvlText w:val=""/>
      <w:lvlJc w:val="left"/>
      <w:pPr>
        <w:ind w:left="720" w:hanging="360"/>
      </w:pPr>
      <w:rPr>
        <w:rFonts w:ascii="Symbol" w:hAnsi="Symbol" w:hint="default"/>
      </w:rPr>
    </w:lvl>
    <w:lvl w:ilvl="1" w:tplc="23327FA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D508BE"/>
    <w:multiLevelType w:val="hybridMultilevel"/>
    <w:tmpl w:val="D658819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77209E"/>
    <w:multiLevelType w:val="hybridMultilevel"/>
    <w:tmpl w:val="4538DE38"/>
    <w:lvl w:ilvl="0" w:tplc="882A401E">
      <w:start w:val="1"/>
      <w:numFmt w:val="bullet"/>
      <w:pStyle w:val="Style2"/>
      <w:lvlText w:val=""/>
      <w:lvlJc w:val="left"/>
      <w:pPr>
        <w:ind w:left="6" w:hanging="360"/>
      </w:pPr>
      <w:rPr>
        <w:rFonts w:ascii="Symbol" w:hAnsi="Symbol"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6" w15:restartNumberingAfterBreak="0">
    <w:nsid w:val="31B2244B"/>
    <w:multiLevelType w:val="hybridMultilevel"/>
    <w:tmpl w:val="F9A606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34A4C85"/>
    <w:multiLevelType w:val="hybridMultilevel"/>
    <w:tmpl w:val="888A9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7A3F59"/>
    <w:multiLevelType w:val="hybridMultilevel"/>
    <w:tmpl w:val="E80A8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2A2229"/>
    <w:multiLevelType w:val="hybridMultilevel"/>
    <w:tmpl w:val="8E3030FA"/>
    <w:lvl w:ilvl="0" w:tplc="040C0001">
      <w:start w:val="1"/>
      <w:numFmt w:val="bullet"/>
      <w:lvlText w:val=""/>
      <w:lvlJc w:val="left"/>
      <w:pPr>
        <w:ind w:left="736" w:hanging="360"/>
      </w:pPr>
      <w:rPr>
        <w:rFonts w:ascii="Symbol" w:hAnsi="Symbol" w:hint="default"/>
      </w:rPr>
    </w:lvl>
    <w:lvl w:ilvl="1" w:tplc="040C0003" w:tentative="1">
      <w:start w:val="1"/>
      <w:numFmt w:val="bullet"/>
      <w:lvlText w:val="o"/>
      <w:lvlJc w:val="left"/>
      <w:pPr>
        <w:ind w:left="1456" w:hanging="360"/>
      </w:pPr>
      <w:rPr>
        <w:rFonts w:ascii="Courier New" w:hAnsi="Courier New" w:cs="Courier New" w:hint="default"/>
      </w:rPr>
    </w:lvl>
    <w:lvl w:ilvl="2" w:tplc="040C0005" w:tentative="1">
      <w:start w:val="1"/>
      <w:numFmt w:val="bullet"/>
      <w:lvlText w:val=""/>
      <w:lvlJc w:val="left"/>
      <w:pPr>
        <w:ind w:left="2176" w:hanging="360"/>
      </w:pPr>
      <w:rPr>
        <w:rFonts w:ascii="Wingdings" w:hAnsi="Wingdings" w:hint="default"/>
      </w:rPr>
    </w:lvl>
    <w:lvl w:ilvl="3" w:tplc="040C0001" w:tentative="1">
      <w:start w:val="1"/>
      <w:numFmt w:val="bullet"/>
      <w:lvlText w:val=""/>
      <w:lvlJc w:val="left"/>
      <w:pPr>
        <w:ind w:left="2896" w:hanging="360"/>
      </w:pPr>
      <w:rPr>
        <w:rFonts w:ascii="Symbol" w:hAnsi="Symbol" w:hint="default"/>
      </w:rPr>
    </w:lvl>
    <w:lvl w:ilvl="4" w:tplc="040C0003" w:tentative="1">
      <w:start w:val="1"/>
      <w:numFmt w:val="bullet"/>
      <w:lvlText w:val="o"/>
      <w:lvlJc w:val="left"/>
      <w:pPr>
        <w:ind w:left="3616" w:hanging="360"/>
      </w:pPr>
      <w:rPr>
        <w:rFonts w:ascii="Courier New" w:hAnsi="Courier New" w:cs="Courier New" w:hint="default"/>
      </w:rPr>
    </w:lvl>
    <w:lvl w:ilvl="5" w:tplc="040C0005" w:tentative="1">
      <w:start w:val="1"/>
      <w:numFmt w:val="bullet"/>
      <w:lvlText w:val=""/>
      <w:lvlJc w:val="left"/>
      <w:pPr>
        <w:ind w:left="4336" w:hanging="360"/>
      </w:pPr>
      <w:rPr>
        <w:rFonts w:ascii="Wingdings" w:hAnsi="Wingdings" w:hint="default"/>
      </w:rPr>
    </w:lvl>
    <w:lvl w:ilvl="6" w:tplc="040C0001" w:tentative="1">
      <w:start w:val="1"/>
      <w:numFmt w:val="bullet"/>
      <w:lvlText w:val=""/>
      <w:lvlJc w:val="left"/>
      <w:pPr>
        <w:ind w:left="5056" w:hanging="360"/>
      </w:pPr>
      <w:rPr>
        <w:rFonts w:ascii="Symbol" w:hAnsi="Symbol" w:hint="default"/>
      </w:rPr>
    </w:lvl>
    <w:lvl w:ilvl="7" w:tplc="040C0003" w:tentative="1">
      <w:start w:val="1"/>
      <w:numFmt w:val="bullet"/>
      <w:lvlText w:val="o"/>
      <w:lvlJc w:val="left"/>
      <w:pPr>
        <w:ind w:left="5776" w:hanging="360"/>
      </w:pPr>
      <w:rPr>
        <w:rFonts w:ascii="Courier New" w:hAnsi="Courier New" w:cs="Courier New" w:hint="default"/>
      </w:rPr>
    </w:lvl>
    <w:lvl w:ilvl="8" w:tplc="040C0005" w:tentative="1">
      <w:start w:val="1"/>
      <w:numFmt w:val="bullet"/>
      <w:lvlText w:val=""/>
      <w:lvlJc w:val="left"/>
      <w:pPr>
        <w:ind w:left="6496" w:hanging="360"/>
      </w:pPr>
      <w:rPr>
        <w:rFonts w:ascii="Wingdings" w:hAnsi="Wingdings" w:hint="default"/>
      </w:rPr>
    </w:lvl>
  </w:abstractNum>
  <w:abstractNum w:abstractNumId="20" w15:restartNumberingAfterBreak="0">
    <w:nsid w:val="4C482D32"/>
    <w:multiLevelType w:val="hybridMultilevel"/>
    <w:tmpl w:val="EB70C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4C2E2E"/>
    <w:multiLevelType w:val="hybridMultilevel"/>
    <w:tmpl w:val="BA4432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FEF5174"/>
    <w:multiLevelType w:val="hybridMultilevel"/>
    <w:tmpl w:val="1584D91E"/>
    <w:lvl w:ilvl="0" w:tplc="040C0005">
      <w:start w:val="1"/>
      <w:numFmt w:val="bullet"/>
      <w:lvlText w:val=""/>
      <w:lvlJc w:val="left"/>
      <w:pPr>
        <w:ind w:left="720" w:hanging="360"/>
      </w:pPr>
      <w:rPr>
        <w:rFonts w:ascii="Wingdings" w:hAnsi="Wingdings" w:hint="default"/>
      </w:rPr>
    </w:lvl>
    <w:lvl w:ilvl="1" w:tplc="D3BC7B14">
      <w:numFmt w:val="bullet"/>
      <w:lvlText w:val="-"/>
      <w:lvlJc w:val="left"/>
      <w:pPr>
        <w:ind w:left="1790" w:hanging="71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653037"/>
    <w:multiLevelType w:val="hybridMultilevel"/>
    <w:tmpl w:val="C6BA5196"/>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A73EBB"/>
    <w:multiLevelType w:val="hybridMultilevel"/>
    <w:tmpl w:val="B93494B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616D45"/>
    <w:multiLevelType w:val="hybridMultilevel"/>
    <w:tmpl w:val="BD04FAE6"/>
    <w:lvl w:ilvl="0" w:tplc="040C0005">
      <w:start w:val="1"/>
      <w:numFmt w:val="bullet"/>
      <w:lvlText w:val=""/>
      <w:lvlJc w:val="left"/>
      <w:pPr>
        <w:ind w:left="720" w:hanging="360"/>
      </w:pPr>
      <w:rPr>
        <w:rFonts w:ascii="Wingdings" w:hAnsi="Wingdings" w:hint="default"/>
      </w:rPr>
    </w:lvl>
    <w:lvl w:ilvl="1" w:tplc="10AACA44">
      <w:numFmt w:val="bullet"/>
      <w:lvlText w:val="-"/>
      <w:lvlJc w:val="left"/>
      <w:pPr>
        <w:ind w:left="1790" w:hanging="71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13233F"/>
    <w:multiLevelType w:val="hybridMultilevel"/>
    <w:tmpl w:val="D60C3D96"/>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E5652C4"/>
    <w:multiLevelType w:val="hybridMultilevel"/>
    <w:tmpl w:val="759A047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03A6EA9"/>
    <w:multiLevelType w:val="hybridMultilevel"/>
    <w:tmpl w:val="7EF03F28"/>
    <w:lvl w:ilvl="0" w:tplc="040C0005">
      <w:start w:val="1"/>
      <w:numFmt w:val="bullet"/>
      <w:lvlText w:val=""/>
      <w:lvlJc w:val="left"/>
      <w:pPr>
        <w:ind w:left="720" w:hanging="360"/>
      </w:pPr>
      <w:rPr>
        <w:rFonts w:ascii="Wingdings" w:hAnsi="Wingdings" w:hint="default"/>
      </w:rPr>
    </w:lvl>
    <w:lvl w:ilvl="1" w:tplc="2DB85002">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E915FE"/>
    <w:multiLevelType w:val="hybridMultilevel"/>
    <w:tmpl w:val="4F40C238"/>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77577B"/>
    <w:multiLevelType w:val="hybridMultilevel"/>
    <w:tmpl w:val="B978DC5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99C4688"/>
    <w:multiLevelType w:val="hybridMultilevel"/>
    <w:tmpl w:val="FCA630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69DC7C9D"/>
    <w:multiLevelType w:val="hybridMultilevel"/>
    <w:tmpl w:val="DBB4228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9F51A43"/>
    <w:multiLevelType w:val="hybridMultilevel"/>
    <w:tmpl w:val="55A4FBD2"/>
    <w:lvl w:ilvl="0" w:tplc="4F3AD442">
      <w:start w:val="1"/>
      <w:numFmt w:val="bullet"/>
      <w:lvlText w:val=""/>
      <w:lvlJc w:val="left"/>
      <w:pPr>
        <w:ind w:left="1423" w:hanging="360"/>
      </w:pPr>
      <w:rPr>
        <w:rFonts w:ascii="Wingdings" w:hAnsi="Wingdings" w:hint="default"/>
        <w:color w:val="F7941D"/>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34" w15:restartNumberingAfterBreak="0">
    <w:nsid w:val="6BFB47AD"/>
    <w:multiLevelType w:val="hybridMultilevel"/>
    <w:tmpl w:val="F4FC1B58"/>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FB66E63"/>
    <w:multiLevelType w:val="hybridMultilevel"/>
    <w:tmpl w:val="5532D5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1326B16"/>
    <w:multiLevelType w:val="hybridMultilevel"/>
    <w:tmpl w:val="B49C32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3B66FD"/>
    <w:multiLevelType w:val="hybridMultilevel"/>
    <w:tmpl w:val="E63E7FA2"/>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785806"/>
    <w:multiLevelType w:val="hybridMultilevel"/>
    <w:tmpl w:val="90220E4E"/>
    <w:lvl w:ilvl="0" w:tplc="36688F00">
      <w:start w:val="2016"/>
      <w:numFmt w:val="bullet"/>
      <w:lvlText w:val="-"/>
      <w:lvlJc w:val="left"/>
      <w:pPr>
        <w:ind w:left="720" w:hanging="360"/>
      </w:pPr>
      <w:rPr>
        <w:rFonts w:ascii="Calibri" w:eastAsia="Times New Roman" w:hAnsi="Calibri" w:cs="Arial"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1344AF"/>
    <w:multiLevelType w:val="hybridMultilevel"/>
    <w:tmpl w:val="A58A098C"/>
    <w:lvl w:ilvl="0" w:tplc="BE86CAD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31539F"/>
    <w:multiLevelType w:val="hybridMultilevel"/>
    <w:tmpl w:val="FDAC602E"/>
    <w:lvl w:ilvl="0" w:tplc="39FAAE8E">
      <w:start w:val="20"/>
      <w:numFmt w:val="bullet"/>
      <w:lvlText w:val=""/>
      <w:lvlJc w:val="left"/>
      <w:pPr>
        <w:ind w:left="720" w:hanging="360"/>
      </w:pPr>
      <w:rPr>
        <w:rFonts w:ascii="Symbol" w:eastAsiaTheme="minorEastAsia" w:hAnsi="Symbol" w:cs="Times New Roman" w:hint="default"/>
        <w:b/>
        <w:bCs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267912"/>
    <w:multiLevelType w:val="hybridMultilevel"/>
    <w:tmpl w:val="CFD232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8"/>
  </w:num>
  <w:num w:numId="4">
    <w:abstractNumId w:val="28"/>
  </w:num>
  <w:num w:numId="5">
    <w:abstractNumId w:val="27"/>
  </w:num>
  <w:num w:numId="6">
    <w:abstractNumId w:val="35"/>
  </w:num>
  <w:num w:numId="7">
    <w:abstractNumId w:val="31"/>
  </w:num>
  <w:num w:numId="8">
    <w:abstractNumId w:val="6"/>
  </w:num>
  <w:num w:numId="9">
    <w:abstractNumId w:val="34"/>
  </w:num>
  <w:num w:numId="10">
    <w:abstractNumId w:val="21"/>
  </w:num>
  <w:num w:numId="11">
    <w:abstractNumId w:val="32"/>
  </w:num>
  <w:num w:numId="12">
    <w:abstractNumId w:val="24"/>
  </w:num>
  <w:num w:numId="13">
    <w:abstractNumId w:val="30"/>
  </w:num>
  <w:num w:numId="14">
    <w:abstractNumId w:val="26"/>
  </w:num>
  <w:num w:numId="15">
    <w:abstractNumId w:val="0"/>
  </w:num>
  <w:num w:numId="16">
    <w:abstractNumId w:val="3"/>
  </w:num>
  <w:num w:numId="17">
    <w:abstractNumId w:val="20"/>
  </w:num>
  <w:num w:numId="18">
    <w:abstractNumId w:val="12"/>
  </w:num>
  <w:num w:numId="19">
    <w:abstractNumId w:val="17"/>
  </w:num>
  <w:num w:numId="20">
    <w:abstractNumId w:val="18"/>
  </w:num>
  <w:num w:numId="21">
    <w:abstractNumId w:val="9"/>
  </w:num>
  <w:num w:numId="22">
    <w:abstractNumId w:val="16"/>
  </w:num>
  <w:num w:numId="23">
    <w:abstractNumId w:val="13"/>
  </w:num>
  <w:num w:numId="24">
    <w:abstractNumId w:val="19"/>
  </w:num>
  <w:num w:numId="25">
    <w:abstractNumId w:val="2"/>
  </w:num>
  <w:num w:numId="26">
    <w:abstractNumId w:val="10"/>
  </w:num>
  <w:num w:numId="27">
    <w:abstractNumId w:val="22"/>
  </w:num>
  <w:num w:numId="28">
    <w:abstractNumId w:val="8"/>
  </w:num>
  <w:num w:numId="29">
    <w:abstractNumId w:val="14"/>
  </w:num>
  <w:num w:numId="30">
    <w:abstractNumId w:val="25"/>
  </w:num>
  <w:num w:numId="31">
    <w:abstractNumId w:val="41"/>
  </w:num>
  <w:num w:numId="32">
    <w:abstractNumId w:val="11"/>
  </w:num>
  <w:num w:numId="33">
    <w:abstractNumId w:val="37"/>
  </w:num>
  <w:num w:numId="34">
    <w:abstractNumId w:val="33"/>
  </w:num>
  <w:num w:numId="35">
    <w:abstractNumId w:val="36"/>
  </w:num>
  <w:num w:numId="36">
    <w:abstractNumId w:val="39"/>
  </w:num>
  <w:num w:numId="37">
    <w:abstractNumId w:val="40"/>
  </w:num>
  <w:num w:numId="38">
    <w:abstractNumId w:val="7"/>
  </w:num>
  <w:num w:numId="39">
    <w:abstractNumId w:val="5"/>
  </w:num>
  <w:num w:numId="40">
    <w:abstractNumId w:val="4"/>
  </w:num>
  <w:num w:numId="41">
    <w:abstractNumId w:val="1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88"/>
    <w:rsid w:val="00004261"/>
    <w:rsid w:val="000502A3"/>
    <w:rsid w:val="000F6503"/>
    <w:rsid w:val="00114A15"/>
    <w:rsid w:val="001F01A2"/>
    <w:rsid w:val="00203AB1"/>
    <w:rsid w:val="002172C1"/>
    <w:rsid w:val="002A4D22"/>
    <w:rsid w:val="002C6B86"/>
    <w:rsid w:val="002F00F7"/>
    <w:rsid w:val="003243F4"/>
    <w:rsid w:val="003D68FB"/>
    <w:rsid w:val="003E3389"/>
    <w:rsid w:val="00442BFB"/>
    <w:rsid w:val="004635BE"/>
    <w:rsid w:val="00487BC1"/>
    <w:rsid w:val="004A3789"/>
    <w:rsid w:val="00517872"/>
    <w:rsid w:val="00562E0D"/>
    <w:rsid w:val="005C4811"/>
    <w:rsid w:val="0062460F"/>
    <w:rsid w:val="00633558"/>
    <w:rsid w:val="0064178B"/>
    <w:rsid w:val="0068367D"/>
    <w:rsid w:val="006B3241"/>
    <w:rsid w:val="006C2720"/>
    <w:rsid w:val="006F3470"/>
    <w:rsid w:val="00700E88"/>
    <w:rsid w:val="00773A30"/>
    <w:rsid w:val="00792A46"/>
    <w:rsid w:val="00825692"/>
    <w:rsid w:val="008D1B70"/>
    <w:rsid w:val="008F149E"/>
    <w:rsid w:val="008F5DDC"/>
    <w:rsid w:val="00953B95"/>
    <w:rsid w:val="00995EF2"/>
    <w:rsid w:val="00A40EEF"/>
    <w:rsid w:val="00AD402F"/>
    <w:rsid w:val="00B52401"/>
    <w:rsid w:val="00C15E96"/>
    <w:rsid w:val="00C300F2"/>
    <w:rsid w:val="00C50D33"/>
    <w:rsid w:val="00CA569B"/>
    <w:rsid w:val="00CD5FBC"/>
    <w:rsid w:val="00D10C78"/>
    <w:rsid w:val="00D23745"/>
    <w:rsid w:val="00D464A5"/>
    <w:rsid w:val="00D71638"/>
    <w:rsid w:val="00DF69F3"/>
    <w:rsid w:val="00E54DFF"/>
    <w:rsid w:val="00ED1C1C"/>
    <w:rsid w:val="00EF7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D463"/>
  <w15:chartTrackingRefBased/>
  <w15:docId w15:val="{6C40E21D-53D0-48BD-A02C-CD241639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C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rapport">
    <w:name w:val="texte rapport"/>
    <w:basedOn w:val="Normal"/>
    <w:link w:val="texterapportCar"/>
    <w:uiPriority w:val="99"/>
    <w:rsid w:val="002172C1"/>
    <w:pPr>
      <w:spacing w:before="120" w:after="120"/>
      <w:ind w:firstLine="851"/>
      <w:jc w:val="both"/>
    </w:pPr>
    <w:rPr>
      <w:rFonts w:ascii="Helvetica" w:hAnsi="Helvetica" w:cs="Helvetica"/>
      <w:sz w:val="18"/>
      <w:szCs w:val="18"/>
    </w:rPr>
  </w:style>
  <w:style w:type="paragraph" w:styleId="En-tte">
    <w:name w:val="header"/>
    <w:basedOn w:val="Normal"/>
    <w:link w:val="En-tteCar"/>
    <w:unhideWhenUsed/>
    <w:rsid w:val="002172C1"/>
    <w:pPr>
      <w:tabs>
        <w:tab w:val="center" w:pos="4536"/>
        <w:tab w:val="right" w:pos="9072"/>
      </w:tabs>
    </w:pPr>
  </w:style>
  <w:style w:type="character" w:customStyle="1" w:styleId="En-tteCar">
    <w:name w:val="En-tête Car"/>
    <w:basedOn w:val="Policepardfaut"/>
    <w:link w:val="En-tte"/>
    <w:rsid w:val="002172C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172C1"/>
    <w:pPr>
      <w:tabs>
        <w:tab w:val="center" w:pos="4536"/>
        <w:tab w:val="right" w:pos="9072"/>
      </w:tabs>
    </w:pPr>
  </w:style>
  <w:style w:type="character" w:customStyle="1" w:styleId="PieddepageCar">
    <w:name w:val="Pied de page Car"/>
    <w:basedOn w:val="Policepardfaut"/>
    <w:link w:val="Pieddepage"/>
    <w:uiPriority w:val="99"/>
    <w:rsid w:val="002172C1"/>
    <w:rPr>
      <w:rFonts w:ascii="Times New Roman" w:eastAsia="Times New Roman" w:hAnsi="Times New Roman" w:cs="Times New Roman"/>
      <w:sz w:val="24"/>
      <w:szCs w:val="24"/>
      <w:lang w:eastAsia="fr-FR"/>
    </w:rPr>
  </w:style>
  <w:style w:type="character" w:styleId="Numrodepage">
    <w:name w:val="page number"/>
    <w:basedOn w:val="Policepardfaut"/>
    <w:uiPriority w:val="99"/>
    <w:rsid w:val="002172C1"/>
  </w:style>
  <w:style w:type="paragraph" w:styleId="Paragraphedeliste">
    <w:name w:val="List Paragraph"/>
    <w:basedOn w:val="Normal"/>
    <w:link w:val="ParagraphedelisteCar"/>
    <w:uiPriority w:val="34"/>
    <w:qFormat/>
    <w:rsid w:val="003243F4"/>
    <w:pPr>
      <w:ind w:left="708"/>
    </w:pPr>
  </w:style>
  <w:style w:type="paragraph" w:customStyle="1" w:styleId="Exposdesmotifs">
    <w:name w:val="Exposé des motifs"/>
    <w:basedOn w:val="Normal"/>
    <w:uiPriority w:val="99"/>
    <w:rsid w:val="00114A15"/>
    <w:rPr>
      <w:rFonts w:ascii="Arial Narrow" w:hAnsi="Arial Narrow" w:cs="Arial Narrow"/>
      <w:sz w:val="22"/>
      <w:szCs w:val="22"/>
    </w:rPr>
  </w:style>
  <w:style w:type="character" w:customStyle="1" w:styleId="texterapportCar">
    <w:name w:val="texte rapport Car"/>
    <w:link w:val="texterapport"/>
    <w:uiPriority w:val="99"/>
    <w:locked/>
    <w:rsid w:val="00114A15"/>
    <w:rPr>
      <w:rFonts w:ascii="Helvetica" w:eastAsia="Times New Roman" w:hAnsi="Helvetica" w:cs="Helvetica"/>
      <w:sz w:val="18"/>
      <w:szCs w:val="18"/>
      <w:lang w:eastAsia="fr-FR"/>
    </w:rPr>
  </w:style>
  <w:style w:type="paragraph" w:customStyle="1" w:styleId="VuConsidrant">
    <w:name w:val="Vu.Considérant"/>
    <w:basedOn w:val="Normal"/>
    <w:rsid w:val="008D1B70"/>
    <w:pPr>
      <w:autoSpaceDE w:val="0"/>
      <w:autoSpaceDN w:val="0"/>
      <w:spacing w:after="140"/>
      <w:jc w:val="both"/>
    </w:pPr>
    <w:rPr>
      <w:rFonts w:ascii="Arial" w:hAnsi="Arial" w:cs="Arial"/>
      <w:sz w:val="20"/>
      <w:szCs w:val="20"/>
    </w:rPr>
  </w:style>
  <w:style w:type="table" w:styleId="Grilledutableau">
    <w:name w:val="Table Grid"/>
    <w:basedOn w:val="TableauNormal"/>
    <w:uiPriority w:val="59"/>
    <w:rsid w:val="008D1B70"/>
    <w:pPr>
      <w:spacing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ar"/>
    <w:qFormat/>
    <w:rsid w:val="008D1B70"/>
    <w:pPr>
      <w:spacing w:before="240"/>
      <w:ind w:right="-142"/>
      <w:jc w:val="both"/>
    </w:pPr>
    <w:rPr>
      <w:rFonts w:asciiTheme="minorHAnsi" w:hAnsiTheme="minorHAnsi" w:cstheme="minorHAnsi"/>
      <w:bCs/>
      <w:sz w:val="22"/>
      <w:szCs w:val="22"/>
    </w:rPr>
  </w:style>
  <w:style w:type="paragraph" w:customStyle="1" w:styleId="Style2">
    <w:name w:val="Style2"/>
    <w:basedOn w:val="Paragraphedeliste"/>
    <w:link w:val="Style2Car"/>
    <w:qFormat/>
    <w:rsid w:val="008D1B70"/>
    <w:pPr>
      <w:numPr>
        <w:numId w:val="41"/>
      </w:numPr>
      <w:spacing w:after="40" w:line="276" w:lineRule="auto"/>
      <w:ind w:left="714" w:hanging="357"/>
      <w:contextualSpacing/>
      <w:jc w:val="both"/>
    </w:pPr>
    <w:rPr>
      <w:rFonts w:cstheme="minorHAnsi"/>
    </w:rPr>
  </w:style>
  <w:style w:type="character" w:customStyle="1" w:styleId="Style1Car">
    <w:name w:val="Style1 Car"/>
    <w:basedOn w:val="Policepardfaut"/>
    <w:link w:val="Style1"/>
    <w:rsid w:val="008D1B70"/>
    <w:rPr>
      <w:rFonts w:eastAsia="Times New Roman" w:cstheme="minorHAnsi"/>
      <w:bCs/>
      <w:lang w:eastAsia="fr-FR"/>
    </w:rPr>
  </w:style>
  <w:style w:type="character" w:customStyle="1" w:styleId="ParagraphedelisteCar">
    <w:name w:val="Paragraphe de liste Car"/>
    <w:basedOn w:val="Policepardfaut"/>
    <w:link w:val="Paragraphedeliste"/>
    <w:uiPriority w:val="34"/>
    <w:rsid w:val="008D1B70"/>
    <w:rPr>
      <w:rFonts w:ascii="Times New Roman" w:eastAsia="Times New Roman" w:hAnsi="Times New Roman" w:cs="Times New Roman"/>
      <w:sz w:val="24"/>
      <w:szCs w:val="24"/>
      <w:lang w:eastAsia="fr-FR"/>
    </w:rPr>
  </w:style>
  <w:style w:type="character" w:customStyle="1" w:styleId="Style2Car">
    <w:name w:val="Style2 Car"/>
    <w:basedOn w:val="ParagraphedelisteCar"/>
    <w:link w:val="Style2"/>
    <w:rsid w:val="008D1B70"/>
    <w:rPr>
      <w:rFonts w:ascii="Times New Roman" w:eastAsia="Times New Roman" w:hAnsi="Times New Roman" w:cstheme="minorHAns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ayre\Dropbox%20(PoleMetropolitain)\SMTAML\02_INSTANCES-DECISIONS\_INSTANCES\_MODELES-Logistique\_Modele-deliberation\Modele_Dossier_CS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Modele_Dossier_CS_2022</Template>
  <TotalTime>1</TotalTime>
  <Pages>25</Pages>
  <Words>8118</Words>
  <Characters>44649</Characters>
  <Application>Microsoft Office Word</Application>
  <DocSecurity>0</DocSecurity>
  <Lines>372</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CAYRE</dc:creator>
  <cp:keywords/>
  <dc:description/>
  <cp:lastModifiedBy>Aurélie Cayre</cp:lastModifiedBy>
  <cp:revision>3</cp:revision>
  <cp:lastPrinted>2021-03-02T07:20:00Z</cp:lastPrinted>
  <dcterms:created xsi:type="dcterms:W3CDTF">2022-04-04T13:16:00Z</dcterms:created>
  <dcterms:modified xsi:type="dcterms:W3CDTF">2022-04-04T13:17:00Z</dcterms:modified>
</cp:coreProperties>
</file>